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59" w:type="dxa"/>
        <w:tblInd w:w="-465" w:type="dxa"/>
        <w:tblCellMar>
          <w:top w:w="12" w:type="dxa"/>
          <w:left w:w="64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817"/>
        <w:gridCol w:w="1838"/>
        <w:gridCol w:w="1975"/>
        <w:gridCol w:w="1529"/>
      </w:tblGrid>
      <w:tr w:rsidR="001E608E">
        <w:trPr>
          <w:trHeight w:val="637"/>
        </w:trPr>
        <w:tc>
          <w:tcPr>
            <w:tcW w:w="10159" w:type="dxa"/>
            <w:gridSpan w:val="4"/>
            <w:tcBorders>
              <w:top w:val="double" w:sz="6" w:space="0" w:color="000000"/>
              <w:left w:val="double" w:sz="6" w:space="0" w:color="000000"/>
              <w:bottom w:val="single" w:sz="2" w:space="0" w:color="BFBFBF"/>
              <w:right w:val="single" w:sz="12" w:space="0" w:color="000000"/>
            </w:tcBorders>
            <w:shd w:val="clear" w:color="auto" w:fill="BFBFBF"/>
          </w:tcPr>
          <w:p w:rsidR="001E608E" w:rsidRDefault="009601AE">
            <w:pPr>
              <w:spacing w:after="0"/>
              <w:ind w:right="36"/>
              <w:jc w:val="center"/>
            </w:pPr>
            <w:r>
              <w:rPr>
                <w:b/>
                <w:sz w:val="28"/>
              </w:rPr>
              <w:t>WNIOSKOWANA KWOTA DOFINANSOWANIA NA PÓŁROCZE/SEMESTR</w:t>
            </w:r>
            <w:r>
              <w:rPr>
                <w:sz w:val="28"/>
              </w:rPr>
              <w:t xml:space="preserve"> </w:t>
            </w:r>
          </w:p>
        </w:tc>
      </w:tr>
      <w:tr w:rsidR="001E608E">
        <w:trPr>
          <w:trHeight w:val="1739"/>
        </w:trPr>
        <w:tc>
          <w:tcPr>
            <w:tcW w:w="10159" w:type="dxa"/>
            <w:gridSpan w:val="4"/>
            <w:tcBorders>
              <w:top w:val="single" w:sz="2" w:space="0" w:color="BFBFBF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 w:rsidR="001E608E" w:rsidRDefault="009601AE">
            <w:pPr>
              <w:spacing w:after="144"/>
              <w:ind w:right="35"/>
              <w:jc w:val="center"/>
            </w:pPr>
            <w:r>
              <w:rPr>
                <w:b/>
                <w:sz w:val="24"/>
              </w:rPr>
              <w:t xml:space="preserve">Opłata za naukę (czesne) – wysokość kwoty czesnego, o którą można wnioskować: </w:t>
            </w:r>
          </w:p>
          <w:p w:rsidR="001E608E" w:rsidRDefault="009601AE">
            <w:pPr>
              <w:numPr>
                <w:ilvl w:val="0"/>
                <w:numId w:val="1"/>
              </w:numPr>
              <w:spacing w:after="2" w:line="238" w:lineRule="auto"/>
              <w:jc w:val="both"/>
            </w:pPr>
            <w:r>
              <w:rPr>
                <w:sz w:val="16"/>
              </w:rPr>
              <w:t xml:space="preserve">równowartość kosztów czesnego w przypadku, gdy wysokość przeciętnego miesięcznego dochodu Wnioskodawcy nie przekracza kwoty 764 zł netto na osobę w rodzinie,  </w:t>
            </w:r>
          </w:p>
          <w:p w:rsidR="001E608E" w:rsidRDefault="009601AE">
            <w:pPr>
              <w:numPr>
                <w:ilvl w:val="0"/>
                <w:numId w:val="1"/>
              </w:numPr>
              <w:spacing w:after="0" w:line="238" w:lineRule="auto"/>
              <w:jc w:val="both"/>
            </w:pPr>
            <w:r>
              <w:rPr>
                <w:sz w:val="16"/>
              </w:rPr>
              <w:t>równowartość kosztów czesnego, nie więcej niż 3000 zł, w przypadku, gdy przeciętny miesięczny do</w:t>
            </w:r>
            <w:r>
              <w:rPr>
                <w:sz w:val="16"/>
              </w:rPr>
              <w:t xml:space="preserve">chód Wnioskodawcy przekracza kwotę 764 zł netto na osobę w rodzinie, </w:t>
            </w:r>
          </w:p>
          <w:p w:rsidR="001E608E" w:rsidRDefault="009601AE"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sz w:val="16"/>
              </w:rPr>
              <w:t>równowartość kosztów czesnego, nie więcej niż 3000 zł, z koniecznością uiszczenia wkładu własnego minimum 15 % wartości czesnego, w przypadku Wnioskodawcy, który jest zatrudniony i przec</w:t>
            </w:r>
            <w:r>
              <w:rPr>
                <w:sz w:val="16"/>
              </w:rPr>
              <w:t xml:space="preserve">iętny miesięczny dochód przekracza kwotę 764 zł netto na osobę w rodzinie, </w:t>
            </w:r>
          </w:p>
        </w:tc>
      </w:tr>
      <w:tr w:rsidR="001E608E">
        <w:trPr>
          <w:trHeight w:val="1138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1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E608E" w:rsidRDefault="009601AE">
            <w:pPr>
              <w:spacing w:after="0"/>
              <w:ind w:right="59"/>
              <w:jc w:val="center"/>
            </w:pPr>
            <w:r>
              <w:rPr>
                <w:b/>
                <w:sz w:val="20"/>
              </w:rPr>
              <w:t xml:space="preserve">KOSZTY OPŁATY ZA NAUKĘ </w:t>
            </w:r>
          </w:p>
          <w:p w:rsidR="001E608E" w:rsidRDefault="009601AE">
            <w:pPr>
              <w:spacing w:after="0"/>
              <w:ind w:right="12"/>
              <w:jc w:val="center"/>
            </w:pPr>
            <w:bookmarkStart w:id="0" w:name="_GoBack"/>
            <w:bookmarkEnd w:id="0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61"/>
              <w:jc w:val="center"/>
            </w:pPr>
            <w:r>
              <w:rPr>
                <w:b/>
                <w:sz w:val="20"/>
              </w:rPr>
              <w:t xml:space="preserve">KOSZT  (w zł) </w:t>
            </w:r>
          </w:p>
          <w:p w:rsidR="001E608E" w:rsidRDefault="009601AE">
            <w:pPr>
              <w:spacing w:after="1" w:line="240" w:lineRule="auto"/>
              <w:ind w:left="84" w:hanging="58"/>
            </w:pPr>
            <w:r>
              <w:rPr>
                <w:rFonts w:ascii="Arial" w:eastAsia="Arial" w:hAnsi="Arial" w:cs="Arial"/>
                <w:i/>
                <w:sz w:val="12"/>
              </w:rPr>
              <w:t>(</w:t>
            </w:r>
            <w:r>
              <w:rPr>
                <w:rFonts w:ascii="Arial" w:eastAsia="Arial" w:hAnsi="Arial" w:cs="Arial"/>
                <w:i/>
                <w:sz w:val="12"/>
              </w:rPr>
              <w:t xml:space="preserve">100 % kosztu czesnego z wyłączeniem wpisowego opłaty rekrutacyjnej, </w:t>
            </w:r>
          </w:p>
          <w:p w:rsidR="001E608E" w:rsidRDefault="009601AE">
            <w:pPr>
              <w:spacing w:after="0"/>
              <w:ind w:left="48" w:firstLine="50"/>
            </w:pPr>
            <w:r>
              <w:rPr>
                <w:rFonts w:ascii="Arial" w:eastAsia="Arial" w:hAnsi="Arial" w:cs="Arial"/>
                <w:i/>
                <w:sz w:val="12"/>
              </w:rPr>
              <w:t>kosztów za powtarzanie semestru lub przedmiotu)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116"/>
            </w:pPr>
            <w:r>
              <w:rPr>
                <w:b/>
                <w:sz w:val="20"/>
              </w:rPr>
              <w:t xml:space="preserve">DOFINANSOWANIE </w:t>
            </w:r>
          </w:p>
          <w:p w:rsidR="001E608E" w:rsidRDefault="009601AE">
            <w:pPr>
              <w:spacing w:after="0" w:line="240" w:lineRule="auto"/>
              <w:ind w:left="131" w:right="179"/>
              <w:jc w:val="center"/>
            </w:pPr>
            <w:r>
              <w:rPr>
                <w:b/>
                <w:sz w:val="20"/>
              </w:rPr>
              <w:t>(stypendium)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 innych niż PFRON źródeł </w:t>
            </w:r>
          </w:p>
          <w:p w:rsidR="001E608E" w:rsidRDefault="009601AE">
            <w:pPr>
              <w:spacing w:after="0"/>
              <w:ind w:left="6"/>
            </w:pPr>
            <w:r>
              <w:rPr>
                <w:rFonts w:ascii="Arial" w:eastAsia="Arial" w:hAnsi="Arial" w:cs="Arial"/>
                <w:b/>
                <w:sz w:val="12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</w:pPr>
            <w:r>
              <w:rPr>
                <w:b/>
                <w:sz w:val="20"/>
              </w:rPr>
              <w:t xml:space="preserve">KWOTA </w:t>
            </w:r>
          </w:p>
          <w:p w:rsidR="001E608E" w:rsidRDefault="009601AE">
            <w:pPr>
              <w:spacing w:after="0"/>
              <w:jc w:val="both"/>
            </w:pPr>
            <w:r>
              <w:rPr>
                <w:b/>
                <w:sz w:val="20"/>
              </w:rPr>
              <w:t xml:space="preserve">WNIOSKOWANA </w:t>
            </w:r>
          </w:p>
          <w:p w:rsidR="001E608E" w:rsidRDefault="009601AE">
            <w:pPr>
              <w:spacing w:after="0"/>
            </w:pPr>
            <w:r>
              <w:rPr>
                <w:b/>
                <w:sz w:val="20"/>
              </w:rPr>
              <w:t xml:space="preserve">(w zł)  </w:t>
            </w:r>
          </w:p>
          <w:p w:rsidR="001E608E" w:rsidRDefault="009601AE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E608E">
        <w:trPr>
          <w:trHeight w:val="430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sz w:val="18"/>
              </w:rPr>
              <w:t>Opłata za naukę (czesne)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683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 w:right="6"/>
            </w:pPr>
            <w:r>
              <w:rPr>
                <w:sz w:val="18"/>
              </w:rPr>
              <w:t xml:space="preserve">Opłata za przeprowadzenie przewodu doktorskiego – w przypadku osób, które mają wszczęty przewód doktorski, a nie są uczestnikami studiów doktoranckich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2066"/>
        </w:trPr>
        <w:tc>
          <w:tcPr>
            <w:tcW w:w="10159" w:type="dxa"/>
            <w:gridSpan w:val="4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 w:rsidR="001E608E" w:rsidRDefault="009601AE">
            <w:pPr>
              <w:spacing w:after="0" w:line="242" w:lineRule="auto"/>
              <w:ind w:left="5" w:right="36"/>
            </w:pPr>
            <w:r>
              <w:rPr>
                <w:b/>
                <w:sz w:val="20"/>
              </w:rPr>
              <w:t xml:space="preserve">KOSZTY KSZTAŁCENIA – DODATEK </w:t>
            </w:r>
            <w:r>
              <w:rPr>
                <w:b/>
                <w:sz w:val="20"/>
              </w:rPr>
              <w:t xml:space="preserve">(wysokość dodatku dla każdego Wnioskodawcy jest uzależniona od postępów w nauce i wynosi: </w:t>
            </w:r>
          </w:p>
          <w:p w:rsidR="001E608E" w:rsidRDefault="009601AE">
            <w:pPr>
              <w:numPr>
                <w:ilvl w:val="0"/>
                <w:numId w:val="2"/>
              </w:numPr>
              <w:spacing w:after="0" w:line="245" w:lineRule="auto"/>
              <w:ind w:right="9"/>
            </w:pPr>
            <w:r>
              <w:rPr>
                <w:sz w:val="16"/>
              </w:rPr>
              <w:t xml:space="preserve">do 50 % wyliczonej dla wnioskodawcy maksymalnej kwoty dodatku – w przypadku pobierania nauki na </w:t>
            </w:r>
            <w:r>
              <w:rPr>
                <w:b/>
                <w:sz w:val="16"/>
              </w:rPr>
              <w:t xml:space="preserve">pierwszym roku nauki </w:t>
            </w:r>
            <w:r>
              <w:rPr>
                <w:sz w:val="16"/>
              </w:rPr>
              <w:t>w ramach wszystkich form edukacji na poziomie wy</w:t>
            </w:r>
            <w:r>
              <w:rPr>
                <w:sz w:val="16"/>
              </w:rPr>
              <w:t xml:space="preserve">ższym,  w przypadku from kształcenia trwających </w:t>
            </w:r>
            <w:r>
              <w:rPr>
                <w:b/>
                <w:sz w:val="16"/>
              </w:rPr>
              <w:t xml:space="preserve">jeden rok – </w:t>
            </w:r>
            <w:r>
              <w:rPr>
                <w:sz w:val="16"/>
              </w:rPr>
              <w:t>do 75% wyliczonej dla wnioskodawcy maksymalnej kwoty dodatku;</w:t>
            </w:r>
            <w:r>
              <w:rPr>
                <w:b/>
                <w:sz w:val="16"/>
              </w:rPr>
              <w:t xml:space="preserve">  </w:t>
            </w:r>
          </w:p>
          <w:p w:rsidR="001E608E" w:rsidRDefault="009601AE">
            <w:pPr>
              <w:numPr>
                <w:ilvl w:val="0"/>
                <w:numId w:val="2"/>
              </w:numPr>
              <w:spacing w:after="0" w:line="241" w:lineRule="auto"/>
              <w:ind w:right="9"/>
            </w:pPr>
            <w:r>
              <w:rPr>
                <w:sz w:val="16"/>
              </w:rPr>
              <w:t>do 75 %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wyliczonej dla wnioskodawcy maksymalnej kwoty dodatku - w przypadku pobierania nauki na </w:t>
            </w:r>
            <w:r>
              <w:rPr>
                <w:b/>
                <w:sz w:val="16"/>
              </w:rPr>
              <w:t>kolejnym,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drugim </w:t>
            </w:r>
            <w:r>
              <w:rPr>
                <w:sz w:val="16"/>
              </w:rPr>
              <w:t>roku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edukacji w ram</w:t>
            </w:r>
            <w:r>
              <w:rPr>
                <w:sz w:val="16"/>
              </w:rPr>
              <w:t xml:space="preserve">ach wszystkich  form edukacji na poziomie wyższym;  </w:t>
            </w:r>
          </w:p>
          <w:p w:rsidR="001E608E" w:rsidRDefault="009601AE">
            <w:pPr>
              <w:numPr>
                <w:ilvl w:val="0"/>
                <w:numId w:val="2"/>
              </w:numPr>
              <w:spacing w:after="45" w:line="238" w:lineRule="auto"/>
              <w:ind w:right="9"/>
            </w:pPr>
            <w:r>
              <w:rPr>
                <w:sz w:val="16"/>
              </w:rPr>
              <w:t xml:space="preserve">do 100 % wyliczonej dla wnioskodawcy maksymalnej kwoty dodatku – w przypadku pobierania nauki w </w:t>
            </w:r>
            <w:r>
              <w:rPr>
                <w:b/>
                <w:sz w:val="16"/>
              </w:rPr>
              <w:t>kolejnych latach ( od trzeciego roku)</w:t>
            </w:r>
            <w:r>
              <w:rPr>
                <w:sz w:val="16"/>
              </w:rPr>
              <w:t xml:space="preserve"> danej </w:t>
            </w:r>
            <w:r>
              <w:rPr>
                <w:sz w:val="16"/>
              </w:rPr>
              <w:t>formy edukacji na poziomie wyższym.</w:t>
            </w:r>
            <w:r>
              <w:rPr>
                <w:b/>
                <w:sz w:val="16"/>
              </w:rPr>
              <w:t xml:space="preserve"> </w:t>
            </w:r>
          </w:p>
          <w:p w:rsidR="001E608E" w:rsidRDefault="009601AE">
            <w:pPr>
              <w:numPr>
                <w:ilvl w:val="0"/>
                <w:numId w:val="2"/>
              </w:numPr>
              <w:spacing w:after="0"/>
              <w:ind w:right="9"/>
            </w:pPr>
            <w:r>
              <w:rPr>
                <w:b/>
                <w:sz w:val="16"/>
              </w:rPr>
              <w:t>studenci studiów II stopnia i uczestnicy studiów doktoranckich mogą otrzymać dodatek w kwocie maksymalnej na każdym etapie nauki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463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</w:tcPr>
          <w:p w:rsidR="001E608E" w:rsidRDefault="009601AE">
            <w:pPr>
              <w:spacing w:after="0"/>
              <w:ind w:left="5" w:right="1426"/>
            </w:pPr>
            <w:r>
              <w:rPr>
                <w:sz w:val="18"/>
              </w:rPr>
              <w:t>Dodatek na pokrycie kosztów kształcenia  (do 1000 zł)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608E" w:rsidRDefault="009601AE">
            <w:pPr>
              <w:spacing w:after="0"/>
              <w:ind w:left="3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608E" w:rsidRDefault="009601AE">
            <w:pPr>
              <w:spacing w:after="0"/>
              <w:ind w:left="6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17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E608E">
        <w:trPr>
          <w:trHeight w:val="245"/>
        </w:trPr>
        <w:tc>
          <w:tcPr>
            <w:tcW w:w="10159" w:type="dxa"/>
            <w:gridSpan w:val="4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b/>
                <w:sz w:val="18"/>
              </w:rPr>
              <w:t xml:space="preserve">ZWIĘKSZENIE DODATKU: </w:t>
            </w:r>
          </w:p>
        </w:tc>
      </w:tr>
      <w:tr w:rsidR="001E608E">
        <w:trPr>
          <w:trHeight w:val="898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2" w:line="239" w:lineRule="auto"/>
              <w:ind w:left="5" w:right="46"/>
            </w:pPr>
            <w:r>
              <w:rPr>
                <w:sz w:val="18"/>
              </w:rPr>
              <w:t xml:space="preserve"> z  uwagi na ponoszenie dodatkowych kosztów kształcenia, które wynikają z posiadania znacznego stopnia </w:t>
            </w:r>
          </w:p>
          <w:p w:rsidR="001E608E" w:rsidRDefault="009601AE">
            <w:pPr>
              <w:spacing w:after="0"/>
              <w:ind w:left="5"/>
              <w:jc w:val="both"/>
            </w:pPr>
            <w:r>
              <w:rPr>
                <w:sz w:val="18"/>
              </w:rPr>
              <w:t xml:space="preserve">niepełnosprawności lub orzeczenia równoważnego (nie więcej niż  700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900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 w:line="241" w:lineRule="auto"/>
              <w:ind w:left="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 uwagi na ponoszenie dodatkowych kosztów kształcenia, które wynikają z posiadania umiarkowanego stopnia </w:t>
            </w:r>
          </w:p>
          <w:p w:rsidR="001E608E" w:rsidRDefault="009601AE">
            <w:pPr>
              <w:spacing w:after="0"/>
              <w:ind w:left="5"/>
              <w:jc w:val="both"/>
            </w:pPr>
            <w:r>
              <w:rPr>
                <w:sz w:val="18"/>
              </w:rPr>
              <w:t xml:space="preserve">niepełnosprawności lub orzeczenia równoważnego (nie więcej niż  600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458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 tytułu pobierania nauki poza miejscem zamieszkania (nie więcej niż 500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461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sz w:val="18"/>
              </w:rPr>
              <w:t xml:space="preserve">z tytułu posiadania ważnej Karty Dużej Rodziny (nie więcej niż 300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458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 w:right="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 przypadku pobierania nauki na dwóch (lub więcej) kierunkach studiów/nauki (nie więcej niż 300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526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sz w:val="18"/>
              </w:rPr>
              <w:t xml:space="preserve">w przypadku, gdy Wnioskodawca studiuje w przyspieszonym trybie (nie więcej niż 200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679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 przypadku, gdy wnioskodawca jest osobą poszkodowaną w 2018 lub 2019 roku w wyniku działania żywiołu lub innych zdarzeń losowych (nie więcej niż 300 zł)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1121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5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800 zł w przypadku, gdy Wnioskodawca posiada podpis elektroniczny/Profil Zaufany na platformie </w:t>
            </w:r>
            <w:proofErr w:type="spellStart"/>
            <w:r>
              <w:rPr>
                <w:sz w:val="18"/>
              </w:rPr>
              <w:t>ePUAP</w:t>
            </w:r>
            <w:proofErr w:type="spellEnd"/>
            <w:r>
              <w:rPr>
                <w:sz w:val="18"/>
              </w:rPr>
              <w:t xml:space="preserve"> i złoży powyższy wniosek o dofinansowanie w Module II programu </w:t>
            </w:r>
            <w:r>
              <w:rPr>
                <w:sz w:val="18"/>
              </w:rPr>
              <w:lastRenderedPageBreak/>
              <w:t>Aktywny Samorząd w formie elektronicznej w dedykowanym systemie przygotowanym przez PFRON (S</w:t>
            </w:r>
            <w:r>
              <w:rPr>
                <w:sz w:val="18"/>
              </w:rPr>
              <w:t xml:space="preserve">OW).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1E608E">
        <w:trPr>
          <w:trHeight w:val="498"/>
        </w:trPr>
        <w:tc>
          <w:tcPr>
            <w:tcW w:w="481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BFBFBF"/>
          </w:tcPr>
          <w:p w:rsidR="001E608E" w:rsidRDefault="009601AE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ŁĄCZNA KWOTA WNIOSKOWANEGO DOFINANSOWANIA: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1E608E" w:rsidRDefault="009601AE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</w:tcPr>
          <w:p w:rsidR="001E608E" w:rsidRDefault="009601AE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1E608E" w:rsidRDefault="009601AE">
      <w:pPr>
        <w:spacing w:after="0"/>
      </w:pPr>
      <w:r>
        <w:t xml:space="preserve"> </w:t>
      </w:r>
    </w:p>
    <w:sectPr w:rsidR="001E608E">
      <w:pgSz w:w="11906" w:h="16838"/>
      <w:pgMar w:top="1440" w:right="77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60A2"/>
    <w:multiLevelType w:val="hybridMultilevel"/>
    <w:tmpl w:val="E6D88A0C"/>
    <w:lvl w:ilvl="0" w:tplc="65167E04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0A32A">
      <w:start w:val="1"/>
      <w:numFmt w:val="bullet"/>
      <w:lvlText w:val="o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F8840A">
      <w:start w:val="1"/>
      <w:numFmt w:val="bullet"/>
      <w:lvlText w:val="▪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84CF9C">
      <w:start w:val="1"/>
      <w:numFmt w:val="bullet"/>
      <w:lvlText w:val="•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21D6E">
      <w:start w:val="1"/>
      <w:numFmt w:val="bullet"/>
      <w:lvlText w:val="o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CB978">
      <w:start w:val="1"/>
      <w:numFmt w:val="bullet"/>
      <w:lvlText w:val="▪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65598">
      <w:start w:val="1"/>
      <w:numFmt w:val="bullet"/>
      <w:lvlText w:val="•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AA5B4">
      <w:start w:val="1"/>
      <w:numFmt w:val="bullet"/>
      <w:lvlText w:val="o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D8A9EC">
      <w:start w:val="1"/>
      <w:numFmt w:val="bullet"/>
      <w:lvlText w:val="▪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E77AD2"/>
    <w:multiLevelType w:val="hybridMultilevel"/>
    <w:tmpl w:val="26F27826"/>
    <w:lvl w:ilvl="0" w:tplc="B1D61214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343B84">
      <w:start w:val="1"/>
      <w:numFmt w:val="bullet"/>
      <w:lvlText w:val="o"/>
      <w:lvlJc w:val="left"/>
      <w:pPr>
        <w:ind w:left="1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424F5A">
      <w:start w:val="1"/>
      <w:numFmt w:val="bullet"/>
      <w:lvlText w:val="▪"/>
      <w:lvlJc w:val="left"/>
      <w:pPr>
        <w:ind w:left="1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E22638">
      <w:start w:val="1"/>
      <w:numFmt w:val="bullet"/>
      <w:lvlText w:val="•"/>
      <w:lvlJc w:val="left"/>
      <w:pPr>
        <w:ind w:left="2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483CEA">
      <w:start w:val="1"/>
      <w:numFmt w:val="bullet"/>
      <w:lvlText w:val="o"/>
      <w:lvlJc w:val="left"/>
      <w:pPr>
        <w:ind w:left="3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B2546C">
      <w:start w:val="1"/>
      <w:numFmt w:val="bullet"/>
      <w:lvlText w:val="▪"/>
      <w:lvlJc w:val="left"/>
      <w:pPr>
        <w:ind w:left="4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345D80">
      <w:start w:val="1"/>
      <w:numFmt w:val="bullet"/>
      <w:lvlText w:val="•"/>
      <w:lvlJc w:val="left"/>
      <w:pPr>
        <w:ind w:left="4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BAD472">
      <w:start w:val="1"/>
      <w:numFmt w:val="bullet"/>
      <w:lvlText w:val="o"/>
      <w:lvlJc w:val="left"/>
      <w:pPr>
        <w:ind w:left="5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BC505E">
      <w:start w:val="1"/>
      <w:numFmt w:val="bullet"/>
      <w:lvlText w:val="▪"/>
      <w:lvlJc w:val="left"/>
      <w:pPr>
        <w:ind w:left="6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8E"/>
    <w:rsid w:val="001E608E"/>
    <w:rsid w:val="009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AC918-1928-47A7-804D-4CD8D7B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Grynda 3</dc:creator>
  <cp:keywords/>
  <cp:lastModifiedBy>Katarzyna Grynda 3</cp:lastModifiedBy>
  <cp:revision>2</cp:revision>
  <dcterms:created xsi:type="dcterms:W3CDTF">2019-10-10T10:43:00Z</dcterms:created>
  <dcterms:modified xsi:type="dcterms:W3CDTF">2019-10-10T10:43:00Z</dcterms:modified>
</cp:coreProperties>
</file>