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firstLine="708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Załącznik Nr 2 do procedury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INFORMACJA DOTYCZĄCA PRZETWARZANIA DANYCH OSOBOWYCH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dotyczące przetwarzania danych osobowych w ramach programu "Pomoc osobom niepełnosprawnym poszkodowanym w wyniku żywiołu lub sytuacji kryzysowych wywołanych chorobami zakaźnymi - Moduł III”: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Dane osobowe przetwarzane w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RODO) i przepisami krajowymi z zakresu ochrony danych osobowych.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Administratorem jest Powiatowe Centrum Pomocy Rodzinie w Krakowie, z siedzibą w Krakowie, al. Słowackiego 20, 30-037 Kraków, tel: 12 39-79-564, adres e-mail: pcpr@powiat.krakow.pl.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Administrator powołał Inspektora ochrony danych w osobie Pani Anny Proczek, której dane kontaktowe to: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numer telefonu: 12-39-79-564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adres e-mail: ap-pcpr@powiat.krakow.pl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Przetwarzanie danych osobowych odbywa się w celu przyznania Wnioskodawcy pomocy w ramach programu "Pomoc osobom niepełnosprawnym poszkodowanym w wyniku żywiołu lub sytuacji kryzysowych wywołanych chorobami zakaźnymi - Moduł III”.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Przetwarzanie danych osobowych jest niezbędne do wypełnienia obowiązku prawnego ciążącego na administratorze (art. 6 ust. 1 lit. c RODO) na podstawie art. 35a Ustawy z dnia 27 sierpnia 1997 r. o rehabilitacji zawodowej i społecznej oraz zatrudnianiu osób niepełnosprawnych (t.j. Dz. U. z 2020 r. poz. 426 z późn. zm.) oraz Ustawie z dnia 2 marca 2020 r. o szczególnych rozwiązaniach związanych z zapobieganiem, przeciwdziałaniem i zwalczaniem COVID-19, innych chorób zakaźnych oraz wywołanych nimi sytuacji kryzysowych (Dz. U. poz. 374 z późn. zm.).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Odbiorcy danych: podmioty świadczące asystę techniczną oprogramowania służącego do obsługi PFRON i elektronicznego systemu obiegu dokumentów oraz podmioty świadczące usługi archiwizacji akt oraz niszczenia dokumentacji archiwalnej.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Dane osobowe przetwarzane w ramach programu "Pomoc osobom niepełnosprawnym poszkodowanym w wyniku żywiołu lub sytuacji kryzysowych wywołanych chorobami zakaźnymi - Moduł III” mogą zostać przekazane do PFRON w celu monitorowania i kontroli prawidłowości realizacji programu oraz do celów sprawozdawczych i ewaluacyjnych. Szczegółowe informacje można uzyskać na stronie internetowej PFRON (https://www.pfron.org.pl/o-funduszu/rodo-w-funduszu/).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Dane będą przechowywane przez okres niezbędny do przyznania i rozliczenia dofinansowania oraz przez okres niezbędny do przestrzegania obowiązujących przepisów prawa i regulacji. Kryterium ustalenia tego okresu jest konieczność przechowywania dokumentów zgodnie z kategorią archiwalną (B25).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Osoba, której dane osobowe są przetwarzane, ma prawo żądać od Administratora dostępu do swoich danych osobowych, ich sprostowania, usunięcia lub ograniczenia przetwarzania.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Osoba, której dane osobowe są przetwarzane, ma prawo do wniesienia sprzeciwu wobec przetwarzania swoich danych osobowych, a także prawo do przenoszenia swoich danych osobowych.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Osoba, której dane osobowe są przetwarzane, ma prawo wniesienia skargi do organu nadzorczego.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 Podanie danych osobowych jest dobrowolne. Konsekwencją niepodania danych osobowych jest uniemożliwienie przyznania pomocy w ramach programu "Pomoc osobom niepełnosprawnym poszkodowanym w wyniku żywiołu lub sytuacji kryzysowych wywołanych chorobami zakaźnymi - Moduł III”.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</w:t>
      </w:r>
      <w:bookmarkStart w:id="0" w:name="_GoBack"/>
      <w:bookmarkEnd w:id="0"/>
      <w:r>
        <w:rPr>
          <w:rFonts w:cs="Times New Roman" w:ascii="Times New Roman" w:hAnsi="Times New Roman"/>
        </w:rPr>
        <w:t xml:space="preserve">. Przy przetwarzaniu danych osobowych Administrator nie stosuje zautomatyzowanego podejmowania decyzji </w:t>
        <w:br/>
        <w:t>i profilowania.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b/>
          <w:b/>
        </w:rPr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65813290"/>
    </w:sdtPr>
    <w:sdtContent>
      <w:p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cs="Times New Roman" w:ascii="Times New Roman" w:hAnsi="Times New Roman"/>
            <w:sz w:val="20"/>
            <w:szCs w:val="20"/>
          </w:rPr>
          <w:t xml:space="preserve">Strona </w:t>
        </w:r>
        <w:r>
          <w:rPr>
            <w:rFonts w:cs="Times New Roman" w:ascii="Times New Roman" w:hAnsi="Times New Roman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cs="Times New Roman" w:ascii="Times New Roman" w:hAnsi="Times New Roman"/>
          </w:rPr>
          <w:instrText> PAGE </w:instrText>
        </w:r>
        <w:r>
          <w:rPr>
            <w:sz w:val="20"/>
            <w:b/>
            <w:szCs w:val="20"/>
            <w:bCs/>
            <w:rFonts w:cs="Times New Roman" w:ascii="Times New Roman" w:hAnsi="Times New Roman"/>
          </w:rPr>
          <w:fldChar w:fldCharType="separate"/>
        </w:r>
        <w:r>
          <w:rPr>
            <w:sz w:val="20"/>
            <w:b/>
            <w:szCs w:val="20"/>
            <w:bCs/>
            <w:rFonts w:cs="Times New Roman" w:ascii="Times New Roman" w:hAnsi="Times New Roman"/>
          </w:rPr>
          <w:t>1</w:t>
        </w:r>
        <w:r>
          <w:rPr>
            <w:sz w:val="20"/>
            <w:b/>
            <w:szCs w:val="20"/>
            <w:bCs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  <w:sz w:val="20"/>
            <w:szCs w:val="20"/>
          </w:rPr>
          <w:t xml:space="preserve"> z </w:t>
        </w:r>
        <w:r>
          <w:rPr>
            <w:rFonts w:cs="Times New Roman" w:ascii="Times New Roman" w:hAnsi="Times New Roman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cs="Times New Roman" w:ascii="Times New Roman" w:hAnsi="Times New Roman"/>
          </w:rPr>
          <w:instrText> NUMPAGES </w:instrText>
        </w:r>
        <w:r>
          <w:rPr>
            <w:sz w:val="20"/>
            <w:b/>
            <w:szCs w:val="20"/>
            <w:bCs/>
            <w:rFonts w:cs="Times New Roman" w:ascii="Times New Roman" w:hAnsi="Times New Roman"/>
          </w:rPr>
          <w:fldChar w:fldCharType="separate"/>
        </w:r>
        <w:r>
          <w:rPr>
            <w:sz w:val="20"/>
            <w:b/>
            <w:szCs w:val="20"/>
            <w:bCs/>
            <w:rFonts w:cs="Times New Roman" w:ascii="Times New Roman" w:hAnsi="Times New Roman"/>
          </w:rPr>
          <w:t>1</w:t>
        </w:r>
        <w:r>
          <w:rPr>
            <w:sz w:val="20"/>
            <w:b/>
            <w:szCs w:val="20"/>
            <w:bCs/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406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f2f0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f2f0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8751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f2f0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f2f0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8751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LibreOffice/6.4.4.2$Windows_X86_64 LibreOffice_project/3d775be2011f3886db32dfd395a6a6d1ca2630ff</Application>
  <Pages>1</Pages>
  <Words>493</Words>
  <Characters>3280</Characters>
  <CharactersWithSpaces>3752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2020-05-15T11:23:00Z</dcterms:created>
  <dc:creator>Anna Kuczyńska</dc:creator>
  <dc:description/>
  <dc:language>pl-PL</dc:language>
  <cp:lastModifiedBy>Katarzyna Gumula 2</cp:lastModifiedBy>
  <cp:lastPrinted>2020-05-28T07:02:00Z</cp:lastPrinted>
  <dcterms:modified xsi:type="dcterms:W3CDTF">2020-06-02T07:27:00Z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