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D92E" w14:textId="2C6B7EED" w:rsidR="002A36C3" w:rsidRPr="00497F64" w:rsidRDefault="00497F64" w:rsidP="00497F64">
      <w:pPr>
        <w:spacing w:line="256" w:lineRule="auto"/>
        <w:jc w:val="right"/>
        <w:rPr>
          <w:bCs/>
          <w:noProof/>
          <w:color w:val="000000"/>
        </w:rPr>
      </w:pPr>
      <w:r>
        <w:rPr>
          <w:rFonts w:ascii="Calibri" w:hAnsi="Calibri" w:cs="Arial"/>
          <w:b/>
          <w:noProof/>
          <w:color w:val="000000"/>
        </w:rPr>
        <w:t xml:space="preserve"> </w:t>
      </w:r>
      <w:r w:rsidRPr="00497F64">
        <w:rPr>
          <w:bCs/>
          <w:noProof/>
          <w:color w:val="000000"/>
        </w:rPr>
        <w:t xml:space="preserve">Załącznik nr 4 </w:t>
      </w:r>
    </w:p>
    <w:p w14:paraId="0E2750F4" w14:textId="77777777" w:rsidR="00497F64" w:rsidRDefault="00497F64" w:rsidP="00167747">
      <w:pPr>
        <w:spacing w:line="256" w:lineRule="auto"/>
        <w:jc w:val="center"/>
        <w:rPr>
          <w:b/>
          <w:noProof/>
          <w:color w:val="000000"/>
        </w:rPr>
      </w:pPr>
    </w:p>
    <w:p w14:paraId="18239F14" w14:textId="0297A1D0" w:rsidR="00167747" w:rsidRPr="00497F64" w:rsidRDefault="00167747" w:rsidP="00167747">
      <w:pPr>
        <w:spacing w:line="256" w:lineRule="auto"/>
        <w:jc w:val="center"/>
        <w:rPr>
          <w:b/>
          <w:noProof/>
          <w:color w:val="000000"/>
        </w:rPr>
      </w:pPr>
      <w:r w:rsidRPr="00497F64">
        <w:rPr>
          <w:b/>
          <w:noProof/>
          <w:color w:val="000000"/>
        </w:rPr>
        <w:t>Klauzula informacyjna</w:t>
      </w:r>
    </w:p>
    <w:p w14:paraId="299A8028" w14:textId="77777777" w:rsidR="00167747" w:rsidRPr="00497F64" w:rsidRDefault="00167747" w:rsidP="00167747">
      <w:pPr>
        <w:spacing w:line="256" w:lineRule="auto"/>
        <w:jc w:val="center"/>
        <w:rPr>
          <w:b/>
          <w:noProof/>
          <w:color w:val="000000"/>
        </w:rPr>
      </w:pPr>
      <w:r w:rsidRPr="00497F64">
        <w:rPr>
          <w:b/>
          <w:noProof/>
          <w:color w:val="000000"/>
        </w:rPr>
        <w:t xml:space="preserve">- w przypadku pozyskiwania danych od osoby, której dane dotyczą zgodnie z art. 13 RODO -  </w:t>
      </w:r>
    </w:p>
    <w:p w14:paraId="273359B9" w14:textId="77777777" w:rsidR="00167747" w:rsidRPr="00497F64" w:rsidRDefault="00167747" w:rsidP="00167747">
      <w:pPr>
        <w:spacing w:line="256" w:lineRule="auto"/>
        <w:jc w:val="center"/>
        <w:rPr>
          <w:noProof/>
          <w:color w:val="000000"/>
        </w:rPr>
      </w:pPr>
      <w:r w:rsidRPr="00497F64">
        <w:rPr>
          <w:b/>
          <w:noProof/>
          <w:color w:val="000000"/>
        </w:rPr>
        <w:t>przetwarzanie danych na podstawie wypełnienia obowiązku prawnego ciążącego na administratorze</w:t>
      </w:r>
    </w:p>
    <w:p w14:paraId="7805C3DA" w14:textId="77777777" w:rsidR="00167747" w:rsidRPr="00497F64" w:rsidRDefault="00167747" w:rsidP="00167747">
      <w:pPr>
        <w:spacing w:line="256" w:lineRule="auto"/>
        <w:jc w:val="center"/>
        <w:rPr>
          <w:noProof/>
          <w:color w:val="000000"/>
        </w:rPr>
      </w:pPr>
    </w:p>
    <w:p w14:paraId="10378480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 ochronie danych)</w:t>
      </w:r>
    </w:p>
    <w:p w14:paraId="3CE2D12E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</w:p>
    <w:p w14:paraId="647FB1C4" w14:textId="77777777" w:rsidR="00167747" w:rsidRPr="00497F64" w:rsidRDefault="00167747" w:rsidP="00167747">
      <w:pPr>
        <w:spacing w:line="256" w:lineRule="auto"/>
        <w:jc w:val="both"/>
        <w:rPr>
          <w:b/>
          <w:noProof/>
          <w:u w:val="single"/>
        </w:rPr>
      </w:pPr>
      <w:r w:rsidRPr="00497F64">
        <w:rPr>
          <w:b/>
          <w:noProof/>
          <w:u w:val="single"/>
        </w:rPr>
        <w:t>Informacje podawane w przypadku pozyskiwania danych od osoby, której dane dotyczą:</w:t>
      </w:r>
    </w:p>
    <w:p w14:paraId="11D3A72A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 xml:space="preserve">Zgodnie z art. 13 ust. 1−2 rozporządzenia Parlamentu Europejskiego i Rady (UE) 2016/679 z 27.04.2016 r. w sprawie ochrony osób fizycznych w związku z przetwarzaniem danych osobowych i w sprawie swobodnego przepływu takich danych oraz uchylenia dyrektywy 95/46/WE (ogólne rozporządzenie o ochronie danych) zwanego dalej RODO*– informuje się, że: </w:t>
      </w:r>
    </w:p>
    <w:p w14:paraId="7FC0AC81" w14:textId="77777777" w:rsidR="00A70D42" w:rsidRPr="00497F64" w:rsidRDefault="00A70D42" w:rsidP="00167747">
      <w:pPr>
        <w:spacing w:line="256" w:lineRule="auto"/>
        <w:jc w:val="both"/>
        <w:rPr>
          <w:b/>
          <w:noProof/>
        </w:rPr>
      </w:pPr>
    </w:p>
    <w:p w14:paraId="1DA6BE30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I. Administrator danych osobowych</w:t>
      </w:r>
    </w:p>
    <w:p w14:paraId="20DAEB84" w14:textId="4B360970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 xml:space="preserve">Administratorem Pani/Pana danych osobowych jest </w:t>
      </w:r>
      <w:r w:rsidR="00474A9D" w:rsidRPr="00DD49D8">
        <w:t>Powiatowe Centrum Pomocy Rodzinie w Kr</w:t>
      </w:r>
      <w:r w:rsidR="00474A9D">
        <w:t xml:space="preserve">akowie, z siedzibą w Krakowie, </w:t>
      </w:r>
      <w:r w:rsidR="00474A9D" w:rsidRPr="00DD49D8">
        <w:t>al. Słowackiego 20, 30-037 Kraków, tel: 12 39-79-564, adres e-mail: pcpr@powiat.krakow.pl.</w:t>
      </w:r>
    </w:p>
    <w:p w14:paraId="0989E3A6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</w:p>
    <w:p w14:paraId="09EF0FBB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II. Inspektor Ochrony Danych*</w:t>
      </w:r>
    </w:p>
    <w:p w14:paraId="694AAEF3" w14:textId="3910968A" w:rsidR="00474A9D" w:rsidRDefault="00474A9D" w:rsidP="00167747">
      <w:pPr>
        <w:spacing w:line="256" w:lineRule="auto"/>
        <w:jc w:val="both"/>
        <w:rPr>
          <w:noProof/>
        </w:rPr>
      </w:pPr>
      <w:r w:rsidRPr="00DD49D8">
        <w:t>Administrator powołał Inspektora ochrony danych w osobie Pani Anny Proczek</w:t>
      </w:r>
      <w:r>
        <w:t>.</w:t>
      </w:r>
    </w:p>
    <w:p w14:paraId="333B23CB" w14:textId="67E02B1C" w:rsidR="00167747" w:rsidRPr="00497F64" w:rsidRDefault="00A70D42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 xml:space="preserve">Kontakt z Inspektorem Ochrony Danych w </w:t>
      </w:r>
      <w:r w:rsidR="002A36C3" w:rsidRPr="00497F64">
        <w:rPr>
          <w:noProof/>
        </w:rPr>
        <w:t>PCPR w Krakowie</w:t>
      </w:r>
      <w:r w:rsidR="004054FB" w:rsidRPr="00497F64">
        <w:rPr>
          <w:noProof/>
        </w:rPr>
        <w:t xml:space="preserve"> </w:t>
      </w:r>
      <w:r w:rsidRPr="00497F64">
        <w:rPr>
          <w:noProof/>
        </w:rPr>
        <w:t xml:space="preserve">możliwy jest pod numerem telefonu </w:t>
      </w:r>
      <w:r w:rsidR="002A36C3" w:rsidRPr="00497F64">
        <w:rPr>
          <w:noProof/>
        </w:rPr>
        <w:t>(12) 39-79-564</w:t>
      </w:r>
      <w:r w:rsidRPr="00497F64">
        <w:rPr>
          <w:noProof/>
        </w:rPr>
        <w:t xml:space="preserve"> lub adresem email </w:t>
      </w:r>
      <w:r w:rsidR="002A36C3" w:rsidRPr="00497F64">
        <w:rPr>
          <w:noProof/>
        </w:rPr>
        <w:t>ap-pcpr@powiat.krakow.pl</w:t>
      </w:r>
      <w:r w:rsidR="00474A9D">
        <w:rPr>
          <w:noProof/>
        </w:rPr>
        <w:t>.</w:t>
      </w:r>
    </w:p>
    <w:p w14:paraId="7ED8F8AF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</w:p>
    <w:p w14:paraId="64C95EE3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 xml:space="preserve">III. Cele przetwarzania danych </w:t>
      </w:r>
    </w:p>
    <w:p w14:paraId="1C4A1A7C" w14:textId="1DE2B79A" w:rsidR="00167747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Administrator będzie przetwarzać Pani/Pana dane w celu związanym z prowadzonym postępowaniem o udzielenie zamówienia publicznego oraz zawarciem i realizacją umowy</w:t>
      </w:r>
      <w:r w:rsidRPr="00497F64">
        <w:rPr>
          <w:noProof/>
          <w:vertAlign w:val="superscript"/>
        </w:rPr>
        <w:footnoteReference w:id="1"/>
      </w:r>
      <w:r w:rsidRPr="00497F64">
        <w:rPr>
          <w:noProof/>
        </w:rPr>
        <w:t>.</w:t>
      </w:r>
    </w:p>
    <w:p w14:paraId="1DAA4E0A" w14:textId="58BAB551" w:rsidR="00474A9D" w:rsidRPr="00497F64" w:rsidRDefault="00474A9D" w:rsidP="00167747">
      <w:pPr>
        <w:spacing w:line="256" w:lineRule="auto"/>
        <w:jc w:val="both"/>
        <w:rPr>
          <w:noProof/>
          <w:color w:val="000000"/>
        </w:rPr>
      </w:pPr>
      <w:r>
        <w:rPr>
          <w:noProof/>
        </w:rPr>
        <w:t xml:space="preserve">Przetwarzanie danych osobowych odbywa się na podstawie ustawy </w:t>
      </w:r>
      <w:r>
        <w:t>z dnia 29 stycznia 2004 r. - Prawo zamówień publicznych (t.j. Dz. U. z 2019 r. poz. 1843 z późn. zm.)</w:t>
      </w:r>
      <w:r>
        <w:t xml:space="preserve"> zwanej dalej ustawą Pzp</w:t>
      </w:r>
      <w:r>
        <w:t>.</w:t>
      </w:r>
    </w:p>
    <w:p w14:paraId="61E6CFBA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</w:p>
    <w:p w14:paraId="6EBBF3C0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IV. Informacja o wymogu podania danych wynikających z przepisu prawa</w:t>
      </w:r>
    </w:p>
    <w:p w14:paraId="3B82FD25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 xml:space="preserve">Obowiązek podania przez Panią/Pana danych, o których mowa jest wymogiem ustawowym określonym w przepisach ustawy Pzp, związanym z udziałem w postępowaniu o udzielenie zamówienia publicznego. </w:t>
      </w:r>
    </w:p>
    <w:p w14:paraId="2B36399A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</w:p>
    <w:p w14:paraId="5A4C9585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V. Konsekwencje niepodania danych osobowych</w:t>
      </w:r>
    </w:p>
    <w:p w14:paraId="47110195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Konsekwencje niepodania określonych danych wynikają z ustawy Pzp.</w:t>
      </w:r>
    </w:p>
    <w:p w14:paraId="72768B0A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</w:p>
    <w:p w14:paraId="48C0FDA3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VI. Okres przechowywania danych</w:t>
      </w:r>
    </w:p>
    <w:p w14:paraId="2ECF2B8F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>Pani/Pana dane osobowe będą przechowywane przez okres odpowiedni dla dokumentacji zamówień publicznych.</w:t>
      </w:r>
    </w:p>
    <w:p w14:paraId="5CC6E284" w14:textId="77777777" w:rsidR="00167747" w:rsidRPr="00497F64" w:rsidRDefault="00167747" w:rsidP="00167747">
      <w:pPr>
        <w:spacing w:line="256" w:lineRule="auto"/>
        <w:jc w:val="both"/>
        <w:rPr>
          <w:rFonts w:eastAsia="Calibri"/>
          <w:noProof/>
          <w:color w:val="000000"/>
        </w:rPr>
      </w:pPr>
    </w:p>
    <w:p w14:paraId="54ECCC6D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VII. Prawa osób, których dane dotyczą</w:t>
      </w:r>
    </w:p>
    <w:p w14:paraId="1B6B4FB6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Posiada Pani/Pan prawo:</w:t>
      </w:r>
    </w:p>
    <w:p w14:paraId="7EDDB1FC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>na podstawie art. 15 RODO prawo dostępu do danych osobowych Pani/Pana dotyczących;</w:t>
      </w:r>
    </w:p>
    <w:p w14:paraId="1A020B95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 xml:space="preserve">na podstawie art. 16 RODO prawo do sprostowania Pani/Pana danych osobowych </w:t>
      </w:r>
      <w:r w:rsidRPr="00497F64">
        <w:rPr>
          <w:b/>
          <w:noProof/>
          <w:vertAlign w:val="superscript"/>
        </w:rPr>
        <w:t>**</w:t>
      </w:r>
      <w:r w:rsidRPr="00497F64">
        <w:rPr>
          <w:noProof/>
        </w:rPr>
        <w:t>;</w:t>
      </w:r>
    </w:p>
    <w:p w14:paraId="5B83107E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1CA8E9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>prawo do wniesienia skargi do Prezesa Urzędu Ochrony Danych Osobowych, gdy uzna Pani/Pan, że przetwarzanie danych osobowych Pani/Pana dotyczących narusza przepisy RODO.</w:t>
      </w:r>
    </w:p>
    <w:p w14:paraId="3C88C524" w14:textId="77777777" w:rsidR="00167747" w:rsidRPr="00497F64" w:rsidRDefault="00167747" w:rsidP="00167747">
      <w:pPr>
        <w:spacing w:line="256" w:lineRule="auto"/>
        <w:ind w:left="709"/>
        <w:contextualSpacing/>
        <w:jc w:val="both"/>
        <w:rPr>
          <w:noProof/>
        </w:rPr>
      </w:pPr>
    </w:p>
    <w:p w14:paraId="65FFCF64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VIII. Prawo wniesienia skargi do organu nadzorczego</w:t>
      </w:r>
    </w:p>
    <w:p w14:paraId="21C41CF3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noProof/>
        </w:rPr>
        <w:t xml:space="preserve">Ma Pani/Pan prawo wniesienia skargi do organu nadzorczego, którym w Polsce jest </w:t>
      </w:r>
      <w:r w:rsidRPr="00497F64">
        <w:rPr>
          <w:b/>
          <w:noProof/>
        </w:rPr>
        <w:t>Prezes</w:t>
      </w:r>
      <w:r w:rsidRPr="00497F64">
        <w:rPr>
          <w:b/>
          <w:bCs/>
          <w:noProof/>
        </w:rPr>
        <w:t xml:space="preserve"> Urzędu Ochrony Danych Osobowych.</w:t>
      </w:r>
    </w:p>
    <w:p w14:paraId="7B976626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</w:p>
    <w:p w14:paraId="7A36B1C4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  <w:r w:rsidRPr="00497F64">
        <w:rPr>
          <w:b/>
          <w:bCs/>
          <w:noProof/>
        </w:rPr>
        <w:t>IX.</w:t>
      </w:r>
      <w:r w:rsidRPr="00497F64">
        <w:rPr>
          <w:b/>
          <w:noProof/>
        </w:rPr>
        <w:t xml:space="preserve"> Odbiorcy danych</w:t>
      </w:r>
    </w:p>
    <w:p w14:paraId="1F4EB70C" w14:textId="7B6AED28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Pani/Pana dane osobowe mogą zostać ujawnione innym podmiotom upoważnionym na podstawie przepisów prawa.</w:t>
      </w:r>
      <w:r w:rsidR="00AB7E65">
        <w:rPr>
          <w:noProof/>
        </w:rPr>
        <w:t xml:space="preserve"> </w:t>
      </w:r>
      <w:r w:rsidR="00AB7E65" w:rsidRPr="00AB7E65">
        <w:rPr>
          <w:noProof/>
        </w:rPr>
        <w:t>Odbioracmi danych są podmioty świadczące asystę techniczną elektronicznego systemu obiegu dokumentów oraz podmioty świadczące usługi archiwizacji akt oraz niszczenia dokumentacji archiwalnej.</w:t>
      </w:r>
    </w:p>
    <w:p w14:paraId="29D1112A" w14:textId="77777777" w:rsidR="00167747" w:rsidRPr="00497F64" w:rsidRDefault="00167747" w:rsidP="00167747">
      <w:pPr>
        <w:spacing w:line="256" w:lineRule="auto"/>
        <w:jc w:val="both"/>
        <w:rPr>
          <w:strike/>
          <w:noProof/>
        </w:rPr>
      </w:pPr>
    </w:p>
    <w:p w14:paraId="548C4EE0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b/>
          <w:bCs/>
          <w:noProof/>
        </w:rPr>
        <w:t>X.  Informacja dotycząca zautomatyzowanego przetwarzania danych osobowych</w:t>
      </w:r>
    </w:p>
    <w:p w14:paraId="25BAC051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  <w:r w:rsidRPr="00497F64">
        <w:rPr>
          <w:noProof/>
        </w:rPr>
        <w:t>Pani</w:t>
      </w:r>
      <w:r w:rsidRPr="00497F64">
        <w:rPr>
          <w:bCs/>
          <w:noProof/>
        </w:rPr>
        <w:t xml:space="preserve">/Pana dane nie będą przetwarzane w sposób zautomatyzowany. </w:t>
      </w:r>
    </w:p>
    <w:p w14:paraId="0870AE35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</w:p>
    <w:p w14:paraId="65D7E55E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b/>
          <w:bCs/>
          <w:noProof/>
        </w:rPr>
        <w:t>XI</w:t>
      </w:r>
      <w:r w:rsidRPr="00497F64">
        <w:rPr>
          <w:bCs/>
          <w:noProof/>
        </w:rPr>
        <w:t xml:space="preserve">.  </w:t>
      </w:r>
      <w:r w:rsidRPr="00497F64">
        <w:rPr>
          <w:b/>
          <w:bCs/>
          <w:noProof/>
        </w:rPr>
        <w:t>Dodatkowe</w:t>
      </w:r>
      <w:r w:rsidRPr="00497F64">
        <w:rPr>
          <w:bCs/>
          <w:noProof/>
        </w:rPr>
        <w:t xml:space="preserve"> i</w:t>
      </w:r>
      <w:r w:rsidRPr="00497F64">
        <w:rPr>
          <w:b/>
          <w:bCs/>
          <w:noProof/>
        </w:rPr>
        <w:t xml:space="preserve">nformacje </w:t>
      </w:r>
    </w:p>
    <w:p w14:paraId="2687373E" w14:textId="77777777" w:rsidR="00167747" w:rsidRPr="00497F64" w:rsidRDefault="00167747" w:rsidP="00167747">
      <w:pPr>
        <w:spacing w:line="256" w:lineRule="auto"/>
        <w:jc w:val="both"/>
        <w:rPr>
          <w:i/>
          <w:noProof/>
        </w:rPr>
      </w:pPr>
      <w:r w:rsidRPr="00497F64">
        <w:rPr>
          <w:noProof/>
        </w:rPr>
        <w:t>Nie przysługuje Pani/Panu:</w:t>
      </w:r>
    </w:p>
    <w:p w14:paraId="2C5F152C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i/>
          <w:noProof/>
        </w:rPr>
      </w:pPr>
      <w:r w:rsidRPr="00497F64">
        <w:rPr>
          <w:noProof/>
        </w:rPr>
        <w:t>w związku z art. 17 ust. 3 lit. b, d lub e RODO prawo do usunięcia danych osobowych;</w:t>
      </w:r>
    </w:p>
    <w:p w14:paraId="56BC160B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497F64">
        <w:rPr>
          <w:noProof/>
        </w:rPr>
        <w:t>prawo do przenoszenia danych osobowych, o którym mowa w art. 20 RODO;</w:t>
      </w:r>
    </w:p>
    <w:p w14:paraId="08A694C4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497F64">
        <w:rPr>
          <w:b/>
          <w:noProof/>
        </w:rPr>
        <w:t>na podstawie art. 21 RODO prawo sprzeciwu, wobec przetwarzania danych osobowych, gdyż podstawą prawną przetwarzania Pani/Pana danych osobowych jest art. 6 ust. 1 lit. c RODO</w:t>
      </w:r>
      <w:r w:rsidRPr="00497F64">
        <w:rPr>
          <w:noProof/>
        </w:rPr>
        <w:t>.</w:t>
      </w:r>
      <w:r w:rsidRPr="00497F64">
        <w:rPr>
          <w:b/>
          <w:noProof/>
        </w:rPr>
        <w:t xml:space="preserve"> </w:t>
      </w:r>
    </w:p>
    <w:p w14:paraId="79A5E4D6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</w:p>
    <w:p w14:paraId="6C48EA70" w14:textId="77777777" w:rsidR="00167747" w:rsidRPr="00497F64" w:rsidRDefault="00167747" w:rsidP="00167747">
      <w:pPr>
        <w:spacing w:line="256" w:lineRule="auto"/>
        <w:ind w:left="425"/>
        <w:jc w:val="both"/>
        <w:rPr>
          <w:i/>
          <w:noProof/>
          <w:sz w:val="20"/>
          <w:szCs w:val="20"/>
        </w:rPr>
      </w:pPr>
      <w:r w:rsidRPr="00497F64">
        <w:rPr>
          <w:noProof/>
        </w:rPr>
        <w:t>*</w:t>
      </w:r>
      <w:r w:rsidRPr="00497F64">
        <w:rPr>
          <w:b/>
          <w:i/>
          <w:noProof/>
          <w:sz w:val="20"/>
          <w:szCs w:val="20"/>
        </w:rPr>
        <w:t>Wyjaśnienie:</w:t>
      </w:r>
      <w:r w:rsidRPr="00497F64">
        <w:rPr>
          <w:i/>
          <w:noProof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456BEE7" w14:textId="77777777" w:rsidR="00167747" w:rsidRPr="00497F64" w:rsidRDefault="00167747" w:rsidP="00167747">
      <w:pPr>
        <w:spacing w:line="256" w:lineRule="auto"/>
        <w:ind w:left="425"/>
        <w:contextualSpacing/>
        <w:jc w:val="both"/>
        <w:rPr>
          <w:i/>
          <w:noProof/>
          <w:sz w:val="20"/>
          <w:szCs w:val="20"/>
        </w:rPr>
      </w:pPr>
      <w:r w:rsidRPr="00497F64">
        <w:rPr>
          <w:b/>
          <w:i/>
          <w:noProof/>
          <w:sz w:val="20"/>
          <w:szCs w:val="20"/>
          <w:vertAlign w:val="superscript"/>
        </w:rPr>
        <w:t xml:space="preserve">** </w:t>
      </w:r>
      <w:r w:rsidRPr="00497F64">
        <w:rPr>
          <w:b/>
          <w:i/>
          <w:noProof/>
          <w:sz w:val="20"/>
          <w:szCs w:val="20"/>
        </w:rPr>
        <w:t>Wyjaśnienie:</w:t>
      </w:r>
      <w:r w:rsidRPr="00497F64">
        <w:rPr>
          <w:i/>
          <w:noProof/>
          <w:sz w:val="20"/>
          <w:szCs w:val="20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14:paraId="79E0DF40" w14:textId="3E204D72" w:rsidR="00167747" w:rsidRPr="00497F64" w:rsidRDefault="00167747" w:rsidP="000C781A">
      <w:pPr>
        <w:spacing w:line="256" w:lineRule="auto"/>
        <w:ind w:left="425"/>
        <w:contextualSpacing/>
        <w:jc w:val="both"/>
        <w:rPr>
          <w:b/>
          <w:noProof/>
          <w:sz w:val="20"/>
          <w:szCs w:val="20"/>
        </w:rPr>
      </w:pPr>
      <w:r w:rsidRPr="00497F64">
        <w:rPr>
          <w:b/>
          <w:i/>
          <w:noProof/>
          <w:sz w:val="20"/>
          <w:szCs w:val="20"/>
          <w:vertAlign w:val="superscript"/>
        </w:rPr>
        <w:t xml:space="preserve">*** </w:t>
      </w:r>
      <w:r w:rsidRPr="00497F64">
        <w:rPr>
          <w:b/>
          <w:i/>
          <w:noProof/>
          <w:sz w:val="20"/>
          <w:szCs w:val="20"/>
        </w:rPr>
        <w:t>Wyjaśnienie:</w:t>
      </w:r>
      <w:r w:rsidRPr="00497F64">
        <w:rPr>
          <w:i/>
          <w:noProof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E19B80" w14:textId="77777777" w:rsidR="00167747" w:rsidRPr="00497F64" w:rsidRDefault="00167747" w:rsidP="00167747">
      <w:pPr>
        <w:spacing w:line="256" w:lineRule="auto"/>
        <w:rPr>
          <w:noProof/>
        </w:rPr>
      </w:pPr>
    </w:p>
    <w:p w14:paraId="64176413" w14:textId="77777777" w:rsidR="00167747" w:rsidRPr="00497F64" w:rsidRDefault="00167747" w:rsidP="00167747">
      <w:pPr>
        <w:spacing w:line="256" w:lineRule="auto"/>
        <w:rPr>
          <w:b/>
          <w:i/>
          <w:noProof/>
        </w:rPr>
        <w:sectPr w:rsidR="00167747" w:rsidRPr="00497F64" w:rsidSect="00E942C5">
          <w:headerReference w:type="default" r:id="rId7"/>
          <w:pgSz w:w="11906" w:h="16838"/>
          <w:pgMar w:top="822" w:right="1700" w:bottom="1417" w:left="1417" w:header="0" w:footer="275" w:gutter="0"/>
          <w:cols w:space="708"/>
          <w:docGrid w:linePitch="326"/>
        </w:sectPr>
      </w:pPr>
    </w:p>
    <w:p w14:paraId="7067204A" w14:textId="77777777" w:rsidR="00167747" w:rsidRPr="00497F64" w:rsidRDefault="00167747" w:rsidP="00167747">
      <w:pPr>
        <w:spacing w:line="256" w:lineRule="auto"/>
        <w:jc w:val="center"/>
        <w:rPr>
          <w:b/>
          <w:noProof/>
          <w:color w:val="000000"/>
        </w:rPr>
      </w:pPr>
      <w:r w:rsidRPr="00497F64">
        <w:rPr>
          <w:b/>
          <w:noProof/>
          <w:color w:val="000000"/>
        </w:rPr>
        <w:lastRenderedPageBreak/>
        <w:t xml:space="preserve">Wzór klauzuli informacyjnej - w przypadku pozyskiwania danych w sposób </w:t>
      </w:r>
      <w:r w:rsidRPr="00497F64">
        <w:rPr>
          <w:b/>
          <w:noProof/>
          <w:color w:val="000000"/>
          <w:u w:val="single"/>
        </w:rPr>
        <w:t>inny</w:t>
      </w:r>
      <w:r w:rsidRPr="00497F64">
        <w:rPr>
          <w:b/>
          <w:noProof/>
          <w:color w:val="000000"/>
        </w:rPr>
        <w:t xml:space="preserve"> niż od osoby, której dane dotyczą zgodnie z art. 14 RODO - przetwarzanie danych na podstawie wypełnienia obowiązku prawnego ciążącego na administratorze</w:t>
      </w:r>
    </w:p>
    <w:p w14:paraId="3F4EAC98" w14:textId="77777777" w:rsidR="00167747" w:rsidRPr="00497F64" w:rsidRDefault="00167747" w:rsidP="00167747">
      <w:pPr>
        <w:spacing w:line="256" w:lineRule="auto"/>
        <w:jc w:val="center"/>
        <w:rPr>
          <w:noProof/>
          <w:color w:val="000000"/>
        </w:rPr>
      </w:pPr>
    </w:p>
    <w:p w14:paraId="48402AD8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>podstawa z art. 6 ust. 1 lit. c Rozporządzenia Parlamentu Europejskiego i Rady (UE) 2016/679 z 27.04.2016 r. w sprawie ochrony osób fizycznych w związku z przetwarzaniem danych osobowych i w sprawie swobodnego przepływu takich danych oraz uchylenia dyrektywy 95/46/WE (ogólne rozporządzenie o ochronie danych)</w:t>
      </w:r>
    </w:p>
    <w:p w14:paraId="60B88253" w14:textId="77777777" w:rsidR="00167747" w:rsidRPr="00497F64" w:rsidRDefault="00167747" w:rsidP="00167747">
      <w:pPr>
        <w:spacing w:line="256" w:lineRule="auto"/>
        <w:jc w:val="both"/>
        <w:rPr>
          <w:b/>
          <w:noProof/>
          <w:color w:val="000000"/>
          <w:u w:val="single"/>
        </w:rPr>
      </w:pPr>
    </w:p>
    <w:p w14:paraId="216C8C89" w14:textId="77777777" w:rsidR="00167747" w:rsidRPr="00497F64" w:rsidRDefault="00167747" w:rsidP="00167747">
      <w:pPr>
        <w:spacing w:line="256" w:lineRule="auto"/>
        <w:jc w:val="both"/>
        <w:rPr>
          <w:b/>
          <w:noProof/>
          <w:u w:val="single"/>
        </w:rPr>
      </w:pPr>
      <w:r w:rsidRPr="00497F64">
        <w:rPr>
          <w:b/>
          <w:noProof/>
          <w:u w:val="single"/>
        </w:rPr>
        <w:t>Informacje podawane w przypadku pozyskiwania danych w sposób inny niż od osoby, której dane dotyczą:</w:t>
      </w:r>
    </w:p>
    <w:p w14:paraId="5C582A33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 xml:space="preserve">Zgodnie z art. 14 ust. 1−2 rozporządzenia Parlamentu Europejskiego i Rady (UE) 2016/679 z 27.04.2016 r. w sprawie ochrony osób fizycznych w związku z przetwarzaniem danych osobowych i w sprawie swobodnego przepływu takich danych oraz uchylenia dyrektywy 95/46/WE (ogólne rozporządzenie o ochronie danych) zwanego dalej RODO* – informuje się, że:  </w:t>
      </w:r>
    </w:p>
    <w:p w14:paraId="3D57DCD7" w14:textId="77777777" w:rsidR="00E05FD8" w:rsidRPr="00497F64" w:rsidRDefault="00E05FD8" w:rsidP="00E05FD8">
      <w:pPr>
        <w:spacing w:line="256" w:lineRule="auto"/>
        <w:jc w:val="both"/>
        <w:rPr>
          <w:b/>
          <w:noProof/>
        </w:rPr>
      </w:pPr>
    </w:p>
    <w:p w14:paraId="755A844B" w14:textId="77777777" w:rsidR="002A36C3" w:rsidRPr="00497F64" w:rsidRDefault="002A36C3" w:rsidP="002A36C3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I. Administrator danych osobowych</w:t>
      </w:r>
    </w:p>
    <w:p w14:paraId="6522CD3D" w14:textId="77777777" w:rsidR="00EB20C4" w:rsidRPr="00497F64" w:rsidRDefault="00EB20C4" w:rsidP="00EB20C4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 xml:space="preserve">Administratorem Pani/Pana danych osobowych jest </w:t>
      </w:r>
      <w:r w:rsidRPr="00DD49D8">
        <w:t>Powiatowe Centrum Pomocy Rodzinie w Kr</w:t>
      </w:r>
      <w:r>
        <w:t xml:space="preserve">akowie, z siedzibą w Krakowie, </w:t>
      </w:r>
      <w:r w:rsidRPr="00DD49D8">
        <w:t>al. Słowackiego 20, 30-037 Kraków, tel: 12 39-79-564, adres e-mail: pcpr@powiat.krakow.pl.</w:t>
      </w:r>
    </w:p>
    <w:p w14:paraId="7DEA8CD5" w14:textId="77777777" w:rsidR="002A36C3" w:rsidRPr="00497F64" w:rsidRDefault="002A36C3" w:rsidP="002A36C3">
      <w:pPr>
        <w:spacing w:line="256" w:lineRule="auto"/>
        <w:jc w:val="both"/>
        <w:rPr>
          <w:noProof/>
          <w:color w:val="000000"/>
        </w:rPr>
      </w:pPr>
    </w:p>
    <w:p w14:paraId="2A29B454" w14:textId="77777777" w:rsidR="002A36C3" w:rsidRPr="00497F64" w:rsidRDefault="002A36C3" w:rsidP="002A36C3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II. Inspektor Ochrony Danych*</w:t>
      </w:r>
    </w:p>
    <w:p w14:paraId="25C11E53" w14:textId="77777777" w:rsidR="00EB20C4" w:rsidRDefault="00EB20C4" w:rsidP="00EB20C4">
      <w:pPr>
        <w:spacing w:line="256" w:lineRule="auto"/>
        <w:jc w:val="both"/>
        <w:rPr>
          <w:noProof/>
        </w:rPr>
      </w:pPr>
      <w:r w:rsidRPr="00DD49D8">
        <w:t>Administrator powołał Inspektora ochrony danych w osobie Pani Anny Proczek</w:t>
      </w:r>
      <w:r>
        <w:t>.</w:t>
      </w:r>
    </w:p>
    <w:p w14:paraId="1CF7B231" w14:textId="42E5A71C" w:rsidR="002A36C3" w:rsidRPr="00497F64" w:rsidRDefault="002A36C3" w:rsidP="002A36C3">
      <w:pPr>
        <w:spacing w:line="256" w:lineRule="auto"/>
        <w:jc w:val="both"/>
        <w:rPr>
          <w:noProof/>
        </w:rPr>
      </w:pPr>
      <w:r w:rsidRPr="00497F64">
        <w:rPr>
          <w:noProof/>
        </w:rPr>
        <w:t xml:space="preserve">Kontakt z Inspektorem Ochrony Danych w PCPR w Krakowie możliwy jest pod numerem telefonu (12) 39-79-564 lub adresem email ap-pcpr@powiat.krakow.pl </w:t>
      </w:r>
    </w:p>
    <w:p w14:paraId="04A0BC53" w14:textId="77777777" w:rsidR="00E05FD8" w:rsidRPr="00497F64" w:rsidRDefault="00E05FD8" w:rsidP="00E05FD8">
      <w:pPr>
        <w:spacing w:line="256" w:lineRule="auto"/>
        <w:jc w:val="both"/>
        <w:rPr>
          <w:noProof/>
        </w:rPr>
      </w:pPr>
    </w:p>
    <w:p w14:paraId="25657D44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III. Cele przetwarzania danych i  podstawy prawne przetwarzania</w:t>
      </w:r>
    </w:p>
    <w:p w14:paraId="41836D9F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Administrator będzie przetwarzać Pani/Pana dane w celu związanym z prowadzonym postępowaniem o udzielenie zamówienia publicznego oraz zawarciem i realizacją umowy</w:t>
      </w:r>
      <w:r w:rsidRPr="00497F64">
        <w:rPr>
          <w:noProof/>
          <w:vertAlign w:val="superscript"/>
        </w:rPr>
        <w:footnoteReference w:id="2"/>
      </w:r>
      <w:r w:rsidRPr="00497F64">
        <w:rPr>
          <w:noProof/>
        </w:rPr>
        <w:t>.</w:t>
      </w:r>
    </w:p>
    <w:p w14:paraId="5E2C9E9E" w14:textId="77777777" w:rsidR="00D76B2C" w:rsidRPr="00497F64" w:rsidRDefault="00D76B2C" w:rsidP="00D76B2C">
      <w:pPr>
        <w:spacing w:line="256" w:lineRule="auto"/>
        <w:jc w:val="both"/>
        <w:rPr>
          <w:noProof/>
          <w:color w:val="000000"/>
        </w:rPr>
      </w:pPr>
      <w:r>
        <w:rPr>
          <w:noProof/>
        </w:rPr>
        <w:t xml:space="preserve">Przetwarzanie danych osobowych odbywa się na podstawie ustawy </w:t>
      </w:r>
      <w:r>
        <w:t>z dnia 29 stycznia 2004 r. - Prawo zamówień publicznych (t.j. Dz. U. z 2019 r. poz. 1843 z późn. zm.) zwanej dalej ustawą Pzp.</w:t>
      </w:r>
    </w:p>
    <w:p w14:paraId="0E1BDE52" w14:textId="77777777" w:rsidR="00D76B2C" w:rsidRPr="00497F64" w:rsidRDefault="00D76B2C" w:rsidP="00167747">
      <w:pPr>
        <w:spacing w:line="256" w:lineRule="auto"/>
        <w:jc w:val="both"/>
        <w:rPr>
          <w:noProof/>
          <w:color w:val="000000"/>
        </w:rPr>
      </w:pPr>
    </w:p>
    <w:p w14:paraId="365236A6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 xml:space="preserve">IV. Okres przechowywania danych </w:t>
      </w:r>
    </w:p>
    <w:p w14:paraId="0B07554D" w14:textId="77777777" w:rsidR="00167747" w:rsidRPr="00497F64" w:rsidRDefault="00167747" w:rsidP="00167747">
      <w:pPr>
        <w:spacing w:line="256" w:lineRule="auto"/>
        <w:jc w:val="both"/>
        <w:rPr>
          <w:rFonts w:eastAsia="Calibri"/>
          <w:noProof/>
          <w:color w:val="000000"/>
        </w:rPr>
      </w:pPr>
      <w:r w:rsidRPr="00497F64">
        <w:rPr>
          <w:noProof/>
          <w:color w:val="000000"/>
        </w:rPr>
        <w:t>Pani/Pana dane osobowe będą przechowywane przez okres odpowiedni dla dokumentacji zamówień publicznych</w:t>
      </w:r>
      <w:r w:rsidRPr="00497F64">
        <w:rPr>
          <w:rFonts w:eastAsia="Calibri"/>
          <w:noProof/>
          <w:color w:val="000000"/>
        </w:rPr>
        <w:t>.</w:t>
      </w:r>
    </w:p>
    <w:p w14:paraId="33601A07" w14:textId="77777777" w:rsidR="00167747" w:rsidRPr="00497F64" w:rsidRDefault="00167747" w:rsidP="00167747">
      <w:pPr>
        <w:spacing w:line="256" w:lineRule="auto"/>
        <w:jc w:val="both"/>
        <w:rPr>
          <w:rFonts w:eastAsia="Calibri"/>
          <w:noProof/>
          <w:color w:val="000000"/>
        </w:rPr>
      </w:pPr>
    </w:p>
    <w:p w14:paraId="08D35B15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V. Kategorie danych osobowych</w:t>
      </w:r>
    </w:p>
    <w:p w14:paraId="2F59F49E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>Administrator będzie przetwarzać następujące kategorie Pani/Pana danych: dane zawarte w złożonej ofercie -  imię i nazwisko oraz dane kontaktowe (nr tel. stacjonarnego i komórkowego, e-mail).</w:t>
      </w:r>
    </w:p>
    <w:p w14:paraId="290A2FE2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</w:p>
    <w:p w14:paraId="06DBCCD1" w14:textId="77777777" w:rsidR="00167747" w:rsidRPr="00497F64" w:rsidRDefault="00167747" w:rsidP="00167747">
      <w:pPr>
        <w:spacing w:line="256" w:lineRule="auto"/>
        <w:jc w:val="both"/>
        <w:rPr>
          <w:b/>
          <w:noProof/>
          <w:highlight w:val="yellow"/>
        </w:rPr>
      </w:pPr>
      <w:r w:rsidRPr="00497F64">
        <w:rPr>
          <w:b/>
          <w:noProof/>
        </w:rPr>
        <w:lastRenderedPageBreak/>
        <w:t>VI. Prawa osób, których dane dotyczą</w:t>
      </w:r>
    </w:p>
    <w:p w14:paraId="394D2DFD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Posiada Pani/Pan prawo:</w:t>
      </w:r>
    </w:p>
    <w:p w14:paraId="60EA285D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>na podstawie art. 15 RODO prawo dostępu do danych osobowych Pani/Pana dotyczących;</w:t>
      </w:r>
    </w:p>
    <w:p w14:paraId="121B4F61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 xml:space="preserve">na podstawie art. 16 RODO prawo do sprostowania Pani/Pana danych osobowych </w:t>
      </w:r>
      <w:r w:rsidRPr="00497F64">
        <w:rPr>
          <w:b/>
          <w:noProof/>
          <w:vertAlign w:val="superscript"/>
        </w:rPr>
        <w:t>**</w:t>
      </w:r>
      <w:r w:rsidRPr="00497F64">
        <w:rPr>
          <w:noProof/>
        </w:rPr>
        <w:t>;</w:t>
      </w:r>
    </w:p>
    <w:p w14:paraId="3CC0FCAD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2AA5AC7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>prawo do wniesienia skargi do Prezesa Urzędu Ochrony Danych Osobowych, gdy uzna Pani/Pan, że przetwarzanie danych osobowych Pani/Pana dotyczących narusza przepisy RODO.</w:t>
      </w:r>
    </w:p>
    <w:p w14:paraId="6C696DA4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</w:p>
    <w:p w14:paraId="23A01541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VII. Prawo wniesienia skargi do organu nadzorczego</w:t>
      </w:r>
    </w:p>
    <w:p w14:paraId="4F5C2F03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noProof/>
        </w:rPr>
        <w:t>Ma Pani/Pan prawo wniesienia skargi do organu nadzorczego, którym w Polsce jest Prezes</w:t>
      </w:r>
      <w:r w:rsidRPr="00497F64">
        <w:rPr>
          <w:b/>
          <w:bCs/>
          <w:noProof/>
        </w:rPr>
        <w:t xml:space="preserve"> Urzędu Ochrony Danych Osobowych.</w:t>
      </w:r>
    </w:p>
    <w:p w14:paraId="1E845C1C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</w:p>
    <w:p w14:paraId="56CE65BA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b/>
          <w:noProof/>
        </w:rPr>
        <w:t>VIII. Odbiorcy danych</w:t>
      </w:r>
    </w:p>
    <w:p w14:paraId="47217C51" w14:textId="1F33AE32" w:rsidR="00167747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Pani/Pana dane osobowe mogą zostać ujawnione podmiotom upoważnionym na podstawie przepisów prawa.</w:t>
      </w:r>
      <w:r w:rsidR="00AB7E65">
        <w:rPr>
          <w:noProof/>
        </w:rPr>
        <w:t xml:space="preserve"> </w:t>
      </w:r>
      <w:r w:rsidR="00AB7E65" w:rsidRPr="00AB7E65">
        <w:rPr>
          <w:noProof/>
        </w:rPr>
        <w:t>Odbioracmi danych są podmioty świadczące asystę techniczną elektronicznego systemu obiegu dokumentów oraz podmioty świadczące usługi archiwizacji akt oraz niszczenia dokumentacji archiwalnej.</w:t>
      </w:r>
    </w:p>
    <w:p w14:paraId="3E1F7560" w14:textId="77777777" w:rsidR="00A15975" w:rsidRPr="00497F64" w:rsidRDefault="00A15975" w:rsidP="00167747">
      <w:pPr>
        <w:spacing w:line="256" w:lineRule="auto"/>
        <w:jc w:val="both"/>
        <w:rPr>
          <w:strike/>
          <w:noProof/>
        </w:rPr>
      </w:pPr>
    </w:p>
    <w:p w14:paraId="6AAB10E8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b/>
          <w:bCs/>
          <w:noProof/>
        </w:rPr>
        <w:t>IX. Źródło danych</w:t>
      </w:r>
    </w:p>
    <w:p w14:paraId="3FB47A2F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Pani/Pana dane osobowe pochodzą od Wykonawcy.</w:t>
      </w:r>
    </w:p>
    <w:p w14:paraId="09C0381E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</w:p>
    <w:p w14:paraId="2E357E9D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b/>
          <w:bCs/>
          <w:noProof/>
        </w:rPr>
        <w:t>X.  Informacja dotycząca zautomatyzowanego przetwarzania danych osobowych</w:t>
      </w:r>
    </w:p>
    <w:p w14:paraId="55470ADA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  <w:r w:rsidRPr="00497F64">
        <w:rPr>
          <w:noProof/>
        </w:rPr>
        <w:t>Pani</w:t>
      </w:r>
      <w:r w:rsidRPr="00497F64">
        <w:rPr>
          <w:bCs/>
          <w:noProof/>
        </w:rPr>
        <w:t>/</w:t>
      </w:r>
      <w:r w:rsidRPr="00497F64">
        <w:rPr>
          <w:noProof/>
        </w:rPr>
        <w:t>Pana</w:t>
      </w:r>
      <w:r w:rsidRPr="00497F64">
        <w:rPr>
          <w:bCs/>
          <w:noProof/>
        </w:rPr>
        <w:t xml:space="preserve"> dane nie będą przetwarzane w sposób zautomatyzowany.</w:t>
      </w:r>
    </w:p>
    <w:p w14:paraId="2178216B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</w:p>
    <w:p w14:paraId="18A6BFA5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b/>
          <w:bCs/>
          <w:noProof/>
        </w:rPr>
        <w:t>XI</w:t>
      </w:r>
      <w:r w:rsidRPr="00497F64">
        <w:rPr>
          <w:bCs/>
          <w:noProof/>
        </w:rPr>
        <w:t xml:space="preserve">.  </w:t>
      </w:r>
      <w:r w:rsidRPr="00497F64">
        <w:rPr>
          <w:b/>
          <w:bCs/>
          <w:noProof/>
        </w:rPr>
        <w:t>Dodatkowe</w:t>
      </w:r>
      <w:r w:rsidRPr="00497F64">
        <w:rPr>
          <w:bCs/>
          <w:noProof/>
        </w:rPr>
        <w:t xml:space="preserve"> i</w:t>
      </w:r>
      <w:r w:rsidRPr="00497F64">
        <w:rPr>
          <w:b/>
          <w:bCs/>
          <w:noProof/>
        </w:rPr>
        <w:t xml:space="preserve">nformacje </w:t>
      </w:r>
    </w:p>
    <w:p w14:paraId="5012D224" w14:textId="77777777" w:rsidR="00167747" w:rsidRPr="00497F64" w:rsidRDefault="00167747" w:rsidP="00167747">
      <w:pPr>
        <w:spacing w:line="256" w:lineRule="auto"/>
        <w:jc w:val="both"/>
        <w:rPr>
          <w:i/>
          <w:noProof/>
        </w:rPr>
      </w:pPr>
      <w:r w:rsidRPr="00497F64">
        <w:rPr>
          <w:noProof/>
        </w:rPr>
        <w:t>Nie przysługuje Pani/Panu:</w:t>
      </w:r>
    </w:p>
    <w:p w14:paraId="7D148791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i/>
          <w:noProof/>
        </w:rPr>
      </w:pPr>
      <w:r w:rsidRPr="00497F64">
        <w:rPr>
          <w:noProof/>
        </w:rPr>
        <w:t>w związku z art. 17 ust. 3 lit. b, d lub e RODO prawo do usunięcia danych osobowych;</w:t>
      </w:r>
    </w:p>
    <w:p w14:paraId="17A1B360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497F64">
        <w:rPr>
          <w:noProof/>
        </w:rPr>
        <w:t>prawo do przenoszenia danych osobowych, o którym mowa w art. 20 RODO;</w:t>
      </w:r>
    </w:p>
    <w:p w14:paraId="316B1A5B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497F64">
        <w:rPr>
          <w:b/>
          <w:noProof/>
        </w:rPr>
        <w:t>na podstawie art. 21 RODO prawo sprzeciwu, wobec przetwarzania danych osobowych, gdyż podstawą prawną przetwarzania Pani/Pana danych osobowych jest art. 6 ust. 1 lit. c RODO</w:t>
      </w:r>
      <w:r w:rsidRPr="00497F64">
        <w:rPr>
          <w:noProof/>
        </w:rPr>
        <w:t>.</w:t>
      </w:r>
      <w:r w:rsidRPr="00497F64">
        <w:rPr>
          <w:b/>
          <w:noProof/>
        </w:rPr>
        <w:t xml:space="preserve"> </w:t>
      </w:r>
    </w:p>
    <w:p w14:paraId="74DEDC8A" w14:textId="77777777" w:rsidR="00167747" w:rsidRPr="00497F64" w:rsidRDefault="00167747" w:rsidP="00167747">
      <w:pPr>
        <w:spacing w:line="256" w:lineRule="auto"/>
        <w:jc w:val="both"/>
        <w:rPr>
          <w:b/>
          <w:i/>
          <w:noProof/>
        </w:rPr>
      </w:pPr>
    </w:p>
    <w:p w14:paraId="24BF7EEA" w14:textId="77777777" w:rsidR="00167747" w:rsidRPr="00497F64" w:rsidRDefault="00167747" w:rsidP="00167747">
      <w:pPr>
        <w:spacing w:line="256" w:lineRule="auto"/>
        <w:ind w:left="567" w:hanging="141"/>
        <w:jc w:val="both"/>
        <w:rPr>
          <w:i/>
          <w:noProof/>
        </w:rPr>
      </w:pPr>
      <w:r w:rsidRPr="00497F64">
        <w:rPr>
          <w:noProof/>
        </w:rPr>
        <w:t xml:space="preserve">* </w:t>
      </w:r>
      <w:r w:rsidRPr="00497F64">
        <w:rPr>
          <w:b/>
          <w:i/>
          <w:noProof/>
        </w:rPr>
        <w:t>Wyjaśnienie:</w:t>
      </w:r>
      <w:r w:rsidRPr="00497F64">
        <w:rPr>
          <w:i/>
          <w:noProof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1749652" w14:textId="77777777" w:rsidR="00167747" w:rsidRPr="00497F64" w:rsidRDefault="00167747" w:rsidP="00167747">
      <w:pPr>
        <w:spacing w:line="256" w:lineRule="auto"/>
        <w:ind w:left="567" w:hanging="141"/>
        <w:jc w:val="both"/>
        <w:rPr>
          <w:i/>
          <w:noProof/>
        </w:rPr>
      </w:pPr>
      <w:r w:rsidRPr="00497F64">
        <w:rPr>
          <w:b/>
          <w:i/>
          <w:noProof/>
          <w:vertAlign w:val="superscript"/>
        </w:rPr>
        <w:t xml:space="preserve">** </w:t>
      </w:r>
      <w:r w:rsidRPr="00497F64">
        <w:rPr>
          <w:b/>
          <w:i/>
          <w:noProof/>
        </w:rPr>
        <w:t>Wyjaśnienie:</w:t>
      </w:r>
      <w:r w:rsidRPr="00497F64">
        <w:rPr>
          <w:i/>
          <w:noProof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14:paraId="50B7B449" w14:textId="77777777" w:rsidR="00167747" w:rsidRPr="00497F64" w:rsidRDefault="00167747" w:rsidP="00167747">
      <w:pPr>
        <w:spacing w:line="256" w:lineRule="auto"/>
        <w:ind w:left="567" w:hanging="141"/>
        <w:jc w:val="both"/>
        <w:rPr>
          <w:i/>
          <w:noProof/>
        </w:rPr>
      </w:pPr>
      <w:r w:rsidRPr="00497F64">
        <w:rPr>
          <w:b/>
          <w:i/>
          <w:noProof/>
          <w:vertAlign w:val="superscript"/>
        </w:rPr>
        <w:t xml:space="preserve">*** </w:t>
      </w:r>
      <w:r w:rsidRPr="00497F64">
        <w:rPr>
          <w:b/>
          <w:i/>
          <w:noProof/>
        </w:rPr>
        <w:t>Wyjaśnienie:</w:t>
      </w:r>
      <w:r w:rsidRPr="00497F64">
        <w:rPr>
          <w:i/>
          <w:noProof/>
        </w:rPr>
        <w:t xml:space="preserve"> prawo do ograniczenia przetwarzania nie ma zastosowania w odniesieniu do przechowywania, w celu zapewnienia korzystania ze środków ochrony prawnej lub w </w:t>
      </w:r>
      <w:r w:rsidRPr="00497F64">
        <w:rPr>
          <w:i/>
          <w:noProof/>
        </w:rPr>
        <w:lastRenderedPageBreak/>
        <w:t>celu ochrony praw innej osoby fizycznej lub prawnej, lub z uwagi na ważne względy interesu publicznego Unii Europejskiej lub państwa członkowskiego.</w:t>
      </w:r>
    </w:p>
    <w:p w14:paraId="62155C39" w14:textId="77777777" w:rsidR="00497F64" w:rsidRPr="00497F64" w:rsidRDefault="00497F64">
      <w:pPr>
        <w:spacing w:line="256" w:lineRule="auto"/>
        <w:ind w:left="567" w:hanging="141"/>
        <w:jc w:val="both"/>
        <w:rPr>
          <w:i/>
          <w:noProof/>
        </w:rPr>
      </w:pPr>
    </w:p>
    <w:sectPr w:rsidR="00497F64" w:rsidRPr="0049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EDA20" w14:textId="77777777" w:rsidR="007A7616" w:rsidRDefault="007A7616" w:rsidP="00167747">
      <w:r>
        <w:separator/>
      </w:r>
    </w:p>
  </w:endnote>
  <w:endnote w:type="continuationSeparator" w:id="0">
    <w:p w14:paraId="3AB169CB" w14:textId="77777777" w:rsidR="007A7616" w:rsidRDefault="007A7616" w:rsidP="0016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C2D19" w14:textId="77777777" w:rsidR="007A7616" w:rsidRDefault="007A7616" w:rsidP="00167747">
      <w:r>
        <w:separator/>
      </w:r>
    </w:p>
  </w:footnote>
  <w:footnote w:type="continuationSeparator" w:id="0">
    <w:p w14:paraId="733F92CB" w14:textId="77777777" w:rsidR="007A7616" w:rsidRDefault="007A7616" w:rsidP="00167747">
      <w:r>
        <w:continuationSeparator/>
      </w:r>
    </w:p>
  </w:footnote>
  <w:footnote w:id="1">
    <w:p w14:paraId="3841E57E" w14:textId="77777777" w:rsidR="00167747" w:rsidRDefault="00167747" w:rsidP="00167747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 </w:t>
      </w:r>
    </w:p>
  </w:footnote>
  <w:footnote w:id="2">
    <w:p w14:paraId="530DD755" w14:textId="77777777" w:rsidR="00167747" w:rsidRDefault="00167747" w:rsidP="00167747">
      <w:pPr>
        <w:pStyle w:val="Tekstprzypisudolnego"/>
      </w:pPr>
      <w:r>
        <w:rPr>
          <w:rStyle w:val="Odwoanieprzypisudolnego"/>
        </w:rPr>
        <w:footnoteRef/>
      </w:r>
      <w:r>
        <w:t xml:space="preserve">   Dotyczy osób fizycznych, których dane osobowe pozyskał wykonawca,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10ADF" w14:textId="33547446" w:rsidR="00E942C5" w:rsidRDefault="00206FE3" w:rsidP="00E942C5">
    <w:pPr>
      <w:tabs>
        <w:tab w:val="center" w:pos="4536"/>
        <w:tab w:val="right" w:pos="9072"/>
      </w:tabs>
      <w:jc w:val="center"/>
      <w:rPr>
        <w:rFonts w:eastAsiaTheme="minorHAnsi" w:cstheme="minorBidi"/>
        <w:i/>
        <w:sz w:val="16"/>
        <w:szCs w:val="16"/>
      </w:rPr>
    </w:pPr>
    <w:r>
      <w:rPr>
        <w:rFonts w:eastAsiaTheme="minorHAnsi" w:cstheme="minorBidi"/>
        <w:i/>
        <w:noProof/>
        <w:sz w:val="16"/>
        <w:szCs w:val="16"/>
        <w:lang w:eastAsia="pl-PL"/>
      </w:rPr>
      <w:drawing>
        <wp:inline distT="0" distB="0" distL="0" distR="0" wp14:anchorId="365F89F6" wp14:editId="12C8904C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D7"/>
    <w:rsid w:val="000C781A"/>
    <w:rsid w:val="00167747"/>
    <w:rsid w:val="00206FE3"/>
    <w:rsid w:val="002A36C3"/>
    <w:rsid w:val="003F1D8A"/>
    <w:rsid w:val="004054FB"/>
    <w:rsid w:val="00474A9D"/>
    <w:rsid w:val="00497F64"/>
    <w:rsid w:val="006478D3"/>
    <w:rsid w:val="00654E70"/>
    <w:rsid w:val="00764F2F"/>
    <w:rsid w:val="007A7616"/>
    <w:rsid w:val="0081416D"/>
    <w:rsid w:val="009E755E"/>
    <w:rsid w:val="00A15975"/>
    <w:rsid w:val="00A70D42"/>
    <w:rsid w:val="00AB7E65"/>
    <w:rsid w:val="00AE2E30"/>
    <w:rsid w:val="00B8705F"/>
    <w:rsid w:val="00CD3949"/>
    <w:rsid w:val="00D76B2C"/>
    <w:rsid w:val="00E05FD8"/>
    <w:rsid w:val="00E81A9D"/>
    <w:rsid w:val="00E942C5"/>
    <w:rsid w:val="00EB20C4"/>
    <w:rsid w:val="00EC26D7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B8916"/>
  <w15:docId w15:val="{A19DBF39-02ED-4A3B-8E67-9E21B8F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7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6774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774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16774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2C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Anna Proczek</cp:lastModifiedBy>
  <cp:revision>10</cp:revision>
  <dcterms:created xsi:type="dcterms:W3CDTF">2020-11-10T15:54:00Z</dcterms:created>
  <dcterms:modified xsi:type="dcterms:W3CDTF">2020-11-10T16:04:00Z</dcterms:modified>
</cp:coreProperties>
</file>