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057" w14:textId="23CBBA79" w:rsidR="00716578" w:rsidRPr="00E4546F" w:rsidRDefault="00716578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14:paraId="0DE2FE98" w14:textId="77777777" w:rsidR="001E3F40" w:rsidRPr="00E4546F" w:rsidRDefault="001E3F40" w:rsidP="00716578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14:paraId="447BEC54" w14:textId="17A5BB52" w:rsidR="00716578" w:rsidRPr="00E4546F" w:rsidRDefault="009D372B" w:rsidP="007165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Powiatowe Centrum Pomocy Rodzinie w Krakowie</w:t>
      </w:r>
    </w:p>
    <w:p w14:paraId="61261A5F" w14:textId="77777777"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>Al. Słowackiego 20, 30-037 Kraków</w:t>
      </w:r>
    </w:p>
    <w:p w14:paraId="0DCE8FC6" w14:textId="4343C1EE" w:rsidR="00716578" w:rsidRPr="00E4546F" w:rsidRDefault="00716578" w:rsidP="00716578">
      <w:pPr>
        <w:jc w:val="center"/>
        <w:rPr>
          <w:rFonts w:asciiTheme="majorHAnsi" w:hAnsiTheme="majorHAnsi" w:cstheme="majorHAnsi"/>
          <w:sz w:val="20"/>
          <w:szCs w:val="20"/>
        </w:rPr>
      </w:pPr>
      <w:r w:rsidRPr="00E4546F">
        <w:rPr>
          <w:rFonts w:asciiTheme="majorHAnsi" w:hAnsiTheme="majorHAnsi" w:cstheme="majorHAnsi"/>
          <w:sz w:val="20"/>
          <w:szCs w:val="20"/>
        </w:rPr>
        <w:t xml:space="preserve">OGŁASZA NABÓR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NA WOLNE</w:t>
      </w:r>
      <w:r w:rsidRPr="00E4546F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URZĘDNICZE </w:t>
      </w: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STANOWISKO</w:t>
      </w:r>
      <w:r w:rsidRPr="00E4546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6E4990" w14:textId="2E36D0D8" w:rsidR="00716578" w:rsidRPr="00E4546F" w:rsidRDefault="00BF6EF0" w:rsidP="00716578">
      <w:pPr>
        <w:jc w:val="center"/>
        <w:rPr>
          <w:rFonts w:asciiTheme="majorHAnsi" w:hAnsiTheme="majorHAnsi" w:cstheme="majorHAnsi"/>
          <w:b/>
          <w:u w:val="single"/>
        </w:rPr>
      </w:pPr>
      <w:r w:rsidRPr="00E4546F">
        <w:rPr>
          <w:rFonts w:asciiTheme="majorHAnsi" w:hAnsiTheme="majorHAnsi" w:cstheme="majorHAnsi"/>
          <w:b/>
          <w:u w:val="single"/>
        </w:rPr>
        <w:t>I</w:t>
      </w:r>
      <w:r w:rsidR="008828E1" w:rsidRPr="00E4546F">
        <w:rPr>
          <w:rFonts w:asciiTheme="majorHAnsi" w:hAnsiTheme="majorHAnsi" w:cstheme="majorHAnsi"/>
          <w:b/>
          <w:u w:val="single"/>
        </w:rPr>
        <w:t>NSPEKTOR</w:t>
      </w:r>
      <w:r w:rsidR="00C56BF4" w:rsidRPr="00E4546F">
        <w:rPr>
          <w:rFonts w:asciiTheme="majorHAnsi" w:hAnsiTheme="majorHAnsi" w:cstheme="majorHAnsi"/>
          <w:b/>
          <w:u w:val="single"/>
        </w:rPr>
        <w:t>A</w:t>
      </w:r>
    </w:p>
    <w:p w14:paraId="4A0900B7" w14:textId="68CE8B95" w:rsidR="00716578" w:rsidRPr="00E4546F" w:rsidRDefault="00C56BF4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546F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 w:rsidR="009D372B">
        <w:rPr>
          <w:rFonts w:asciiTheme="majorHAnsi" w:hAnsiTheme="majorHAnsi" w:cstheme="majorHAnsi"/>
          <w:b/>
          <w:sz w:val="20"/>
          <w:szCs w:val="20"/>
          <w:u w:val="single"/>
        </w:rPr>
        <w:t xml:space="preserve"> POWIATOWYM ZESPOLE DO SPRAW ORZEKANIA O NIEPEŁNOSPRAWNOŚCI</w:t>
      </w:r>
    </w:p>
    <w:p w14:paraId="566D396E" w14:textId="0E8BAAD7" w:rsidR="00716578" w:rsidRPr="00E4546F" w:rsidRDefault="009F10F8" w:rsidP="00716578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9D372B">
        <w:rPr>
          <w:rFonts w:asciiTheme="majorHAnsi" w:hAnsiTheme="majorHAnsi" w:cstheme="majorHAnsi"/>
          <w:b/>
          <w:sz w:val="20"/>
          <w:szCs w:val="20"/>
          <w:u w:val="single"/>
        </w:rPr>
        <w:t>W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 </w:t>
      </w:r>
      <w:r w:rsidR="00716578" w:rsidRPr="00E4546F">
        <w:rPr>
          <w:rFonts w:asciiTheme="majorHAnsi" w:hAnsiTheme="majorHAnsi" w:cstheme="majorHAnsi"/>
          <w:b/>
          <w:sz w:val="20"/>
          <w:szCs w:val="20"/>
          <w:u w:val="single"/>
        </w:rPr>
        <w:t>KRAKOWIE</w:t>
      </w:r>
    </w:p>
    <w:p w14:paraId="37411FB5" w14:textId="6BFAA07E" w:rsidR="00716578" w:rsidRPr="00E4546F" w:rsidRDefault="00716578" w:rsidP="0071657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E4546F">
        <w:rPr>
          <w:rFonts w:asciiTheme="majorHAnsi" w:hAnsiTheme="majorHAnsi" w:cstheme="majorHAnsi"/>
          <w:b/>
          <w:bCs/>
        </w:rPr>
        <w:t xml:space="preserve">Ogłoszenie Nr </w:t>
      </w:r>
      <w:r w:rsidR="00885F5F">
        <w:rPr>
          <w:rFonts w:asciiTheme="majorHAnsi" w:hAnsiTheme="majorHAnsi" w:cstheme="majorHAnsi"/>
          <w:b/>
          <w:bCs/>
          <w:color w:val="000000"/>
        </w:rPr>
        <w:t>2</w:t>
      </w:r>
    </w:p>
    <w:p w14:paraId="586A2810" w14:textId="3835C817" w:rsidR="00BA570D" w:rsidRPr="00E4546F" w:rsidRDefault="00716578" w:rsidP="00716578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4546F">
        <w:rPr>
          <w:rFonts w:asciiTheme="majorHAnsi" w:hAnsiTheme="majorHAnsi" w:cstheme="majorHAnsi"/>
          <w:color w:val="000000"/>
          <w:sz w:val="20"/>
          <w:szCs w:val="20"/>
        </w:rPr>
        <w:t>Termin składania dokumentów:</w:t>
      </w:r>
      <w:r w:rsidR="00910BDC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E0046C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o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d</w:t>
      </w:r>
      <w:r w:rsidR="00132CA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CD7FE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20.03.2023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r. do </w:t>
      </w:r>
      <w:r w:rsidR="00CD7FE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30.03.2023 </w:t>
      </w:r>
      <w:r w:rsidR="008E4040" w:rsidRPr="00E4546F">
        <w:rPr>
          <w:rFonts w:asciiTheme="majorHAnsi" w:hAnsiTheme="majorHAnsi" w:cstheme="majorHAnsi"/>
          <w:b/>
          <w:bCs/>
          <w:color w:val="000000"/>
          <w:sz w:val="20"/>
          <w:szCs w:val="20"/>
        </w:rPr>
        <w:t>r.</w:t>
      </w:r>
    </w:p>
    <w:tbl>
      <w:tblPr>
        <w:tblW w:w="993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7929"/>
      </w:tblGrid>
      <w:tr w:rsidR="00716578" w:rsidRPr="00E4546F" w14:paraId="19315317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7B8FC853" w14:textId="77777777" w:rsidR="00716578" w:rsidRPr="00E4546F" w:rsidRDefault="00716578" w:rsidP="00631E84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1. STANOWISKO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5605022D" w14:textId="5444C808" w:rsidR="00716578" w:rsidRPr="00E4546F" w:rsidRDefault="00BF6EF0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bCs/>
              </w:rPr>
            </w:pPr>
            <w:r w:rsidRPr="00E4546F">
              <w:rPr>
                <w:rFonts w:asciiTheme="majorHAnsi" w:hAnsiTheme="majorHAnsi" w:cstheme="majorHAnsi"/>
                <w:b/>
                <w:bCs/>
              </w:rPr>
              <w:t>I</w:t>
            </w:r>
            <w:r w:rsidR="008828E1" w:rsidRPr="00E4546F">
              <w:rPr>
                <w:rFonts w:asciiTheme="majorHAnsi" w:hAnsiTheme="majorHAnsi" w:cstheme="majorHAnsi"/>
                <w:b/>
                <w:bCs/>
              </w:rPr>
              <w:t>NSPEKTOR</w:t>
            </w:r>
            <w:r w:rsidR="007431D7" w:rsidRPr="00E4546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8828E1" w:rsidRPr="00E4546F" w14:paraId="0F44C5F3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D4B8F" w14:textId="2CAD9C2E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2. Niezbędne wymagania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2EE2F" w14:textId="35161D99" w:rsidR="008828E1" w:rsidRPr="00E4546F" w:rsidRDefault="008828E1" w:rsidP="00556502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Spełnianie wymagań określonych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art. 6 ustawy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dnia 21 listopada 2008 r.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pracownikach samorządowych (tj. Dz.U.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r., poz. </w:t>
            </w:r>
            <w:r w:rsidR="00605B72"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530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), dla stanowisk urzędniczych,</w:t>
            </w:r>
            <w:r w:rsidR="009F10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tym:</w:t>
            </w:r>
          </w:p>
          <w:p w14:paraId="1FB08670" w14:textId="1E776341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Obywatelstwo polskie</w:t>
            </w:r>
            <w:r w:rsidR="006160FF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160FF" w:rsidRPr="00E4546F">
              <w:rPr>
                <w:rFonts w:asciiTheme="majorHAnsi" w:hAnsiTheme="majorHAnsi" w:cstheme="majorHAnsi"/>
                <w:sz w:val="20"/>
                <w:szCs w:val="20"/>
              </w:rPr>
              <w:t>lub obywatelstwo państwa członkowskiego Unii Europejskiej lub innego państwa, którego obywatelom przysługuje na podstawie umów międzynarodowych lub przepisów prawa wspólnotowego prawo do podjęcia zatrudnienia na terytorium Rzeczpospolitej Polskie</w:t>
            </w:r>
            <w:r w:rsidR="00DE272D" w:rsidRPr="00E454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D691BE" w14:textId="6A9A3A58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Pełna zdolność do czynności prawnych oraz korzystanie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pełni praw publicznych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221B6B0" w14:textId="2BA64EE9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Brak skazania prawomocnym wyrokiem sądu za umyślne przestępstwo</w:t>
            </w:r>
            <w:r w:rsidR="009C7FBF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ścigane</w:t>
            </w:r>
            <w:r w:rsidR="009F10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oskarżenia publicznego lub umyślne przestępstwo skarbowe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CA9E027" w14:textId="77777777" w:rsidR="00DE272D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Nieposzlakowana opinia</w:t>
            </w:r>
            <w:r w:rsidR="00DE272D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CEB815C" w14:textId="3E707E4B" w:rsidR="00024C72" w:rsidRPr="00E4546F" w:rsidRDefault="00024C72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ind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Kwalifikacje zawodowe wymagane do wykonywania pracy na określonym  stanowisku t. j.:</w:t>
            </w:r>
          </w:p>
          <w:p w14:paraId="7ABE8FAD" w14:textId="1AA8A0AA" w:rsidR="00DE272D" w:rsidRPr="00E4546F" w:rsidRDefault="00EE6A1E" w:rsidP="00556502">
            <w:p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wykształcenie średnie oraz co najmniej </w:t>
            </w:r>
            <w:r w:rsidR="0092310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letni staż</w:t>
            </w:r>
            <w:r w:rsidR="0092310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jednostkach organizacyjnych pomocy społecznej</w:t>
            </w:r>
          </w:p>
          <w:p w14:paraId="0195A6F1" w14:textId="22F1F1F5" w:rsidR="00EE6A1E" w:rsidRPr="00E4546F" w:rsidRDefault="00D4724A" w:rsidP="00556502">
            <w:p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14:paraId="0E05CAE1" w14:textId="6F55C666" w:rsidR="008828E1" w:rsidRPr="00E4546F" w:rsidRDefault="00EE6A1E" w:rsidP="00556502">
            <w:pPr>
              <w:numPr>
                <w:ilvl w:val="0"/>
                <w:numId w:val="23"/>
              </w:numPr>
              <w:tabs>
                <w:tab w:val="left" w:pos="344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wykształcenie wyższe oraz co najmniej </w:t>
            </w:r>
            <w:r w:rsidR="0092310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letni staż pracy</w:t>
            </w:r>
            <w:r w:rsidR="0092310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jednostkach organizacyjnych pomocy społecznej </w:t>
            </w:r>
          </w:p>
        </w:tc>
      </w:tr>
      <w:tr w:rsidR="008828E1" w:rsidRPr="00E4546F" w14:paraId="2E9AAAEE" w14:textId="77777777" w:rsidTr="006F690B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AB532" w14:textId="4F4F0439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3. Wymagania</w:t>
            </w:r>
            <w:r w:rsidR="00910BDC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dodatkowe od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00CD7" w14:textId="264B5F00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Mile widziane doświadczenie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pracy </w:t>
            </w:r>
            <w:r w:rsidR="0092310B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w Powiatowym/Miejskim/Wojewódzkim Zespole do Spraw Orzekania o Niepełnosprawności  </w:t>
            </w:r>
          </w:p>
          <w:p w14:paraId="245D252F" w14:textId="7932EED0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Znajomość:</w:t>
            </w:r>
          </w:p>
          <w:p w14:paraId="31653153" w14:textId="7C0BFCD1" w:rsidR="0005393D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stawy z dnia 27 sierpnia 1997 r. o rehabilitacji zawodowej i społecznej oraz zatrudnianiu osób niepełnosprawnych (Dz. U. z 20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 r. poz. 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 xml:space="preserve"> ze 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>późn.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zm.)</w:t>
            </w:r>
          </w:p>
          <w:p w14:paraId="7159EC44" w14:textId="2760B9EA"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rozporządzenia Ministra Gospodarki, Pracy i Polityki Społecznej z dnia 15 lipca 2003 r. w sprawie orzekania o niepełnosprawności i stopniu niepełnosprawności (Dz. U. z 2021 r.  poz. 857)</w:t>
            </w:r>
          </w:p>
          <w:p w14:paraId="44C911AF" w14:textId="72268CBA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ozporządzenia Ministra Pracy i Polityki Społecznej z dnia 1 lutego 2002 r. w sprawie kryteriów oceny niepełnosprawności u osób w wieku do 16 roku życia (Dz. U. z 2002 r. Nr 17, poz. 162 ze zm.)</w:t>
            </w:r>
          </w:p>
          <w:p w14:paraId="4BF1BB2C" w14:textId="4ED8E7EF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ustawy z dnia 20 czerwca 1997 r. – Prawo o ruchu drogowym (Dz. U. z 2022 r. poz. 988, ze zm.)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zakresie wydawania kart parkingowych</w:t>
            </w:r>
          </w:p>
          <w:p w14:paraId="7246A971" w14:textId="18557B37" w:rsidR="0090514C" w:rsidRDefault="006A04AF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rozporządzenia Ministra Pracy i Polityki Społecznej z dnia 25 czerwca 2014 r. w sprawie wzoru oraz trybu wydawania i zwrotu kart parkingowych (</w:t>
            </w:r>
            <w:proofErr w:type="spellStart"/>
            <w:r w:rsidR="00682E03">
              <w:rPr>
                <w:rFonts w:asciiTheme="majorHAnsi" w:hAnsiTheme="majorHAnsi" w:cstheme="majorHAnsi"/>
                <w:sz w:val="20"/>
                <w:szCs w:val="20"/>
              </w:rPr>
              <w:t>t.j</w:t>
            </w:r>
            <w:proofErr w:type="spellEnd"/>
            <w:r w:rsidR="00682E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 xml:space="preserve">Dz. U. z 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 xml:space="preserve"> r. poz. 1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>611</w:t>
            </w:r>
            <w:r w:rsidRPr="006A04A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3FE0F5C" w14:textId="3A2B86AD" w:rsidR="0090514C" w:rsidRDefault="0090514C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>Rozporządzeni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90514C">
              <w:rPr>
                <w:rFonts w:asciiTheme="majorHAnsi" w:hAnsiTheme="majorHAnsi" w:cstheme="majorHAnsi"/>
                <w:sz w:val="20"/>
                <w:szCs w:val="20"/>
              </w:rPr>
              <w:t xml:space="preserve"> Ministra Pracy i Polityki Społecznej z dnia 28 listopada 2007 r. w sprawie warunków, sposobu oraz trybu gromadzenia i usuwania danych w ramach Elektronicznego Krajowego Systemu Monitoringu Orzekania o Niepełnosprawności</w:t>
            </w:r>
          </w:p>
          <w:p w14:paraId="213C0835" w14:textId="58040B22" w:rsidR="008C2B9A" w:rsidRDefault="008C2B9A" w:rsidP="00556502">
            <w:pPr>
              <w:pStyle w:val="Akapitzlist"/>
              <w:numPr>
                <w:ilvl w:val="0"/>
                <w:numId w:val="36"/>
              </w:numPr>
              <w:ind w:left="819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Kodeksu postępowania administracyjnego (Dz. U. z 2022 r. poz. 2000</w:t>
            </w:r>
            <w:r w:rsidR="00682E03">
              <w:rPr>
                <w:rFonts w:asciiTheme="majorHAnsi" w:hAnsiTheme="majorHAnsi" w:cstheme="majorHAnsi"/>
                <w:sz w:val="20"/>
                <w:szCs w:val="20"/>
              </w:rPr>
              <w:t xml:space="preserve"> z późn.zm</w:t>
            </w:r>
            <w:r w:rsidRPr="008C2B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5729B15" w14:textId="77777777" w:rsidR="008C2B9A" w:rsidRPr="008C2B9A" w:rsidRDefault="008C2B9A" w:rsidP="00556502">
            <w:pPr>
              <w:pStyle w:val="Akapitzlist"/>
              <w:ind w:left="81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100005" w14:textId="7FB0ABBB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Posiadanie cech osobowościowych: samodzielność, umiejętność działania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sytuacjach stresowych i odporność na stres, odpowiedzialność, dobra organizacja pracy, dokładność, umiejętność pracy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zespole, skrupulatność, solidność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6DD8B6C" w14:textId="0F33E0A6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Umiejętności psychospołeczne: umiejętność analizy i syntezy informacji, umiejętność poszukiwania i selekcji informacji, umiejętność logicznego myślenia, umiejętność wyjaśniania, umiejętność przekazywania wiedzy</w:t>
            </w:r>
            <w:r w:rsidR="00E4546F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C3A6C46" w14:textId="659BA1BE" w:rsidR="0005393D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05393D" w:rsidRPr="00F86F16">
              <w:rPr>
                <w:rFonts w:asciiTheme="majorHAnsi" w:hAnsiTheme="majorHAnsi" w:cstheme="majorHAnsi"/>
                <w:sz w:val="20"/>
                <w:szCs w:val="20"/>
              </w:rPr>
              <w:t>Umiejętność obsługi pakietu MS Office, urządzeń biurowych, sporządzania i redagowania pism urzędowych.</w:t>
            </w:r>
          </w:p>
          <w:p w14:paraId="7758C04A" w14:textId="06784128" w:rsidR="00024C72" w:rsidRPr="00F86F16" w:rsidRDefault="00F86F16" w:rsidP="00F86F1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Umiejętności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zakresie komunikacji pisemnej - stosowanie przyjętych form i stylu korespondencji oraz języka i treści pism.</w:t>
            </w:r>
          </w:p>
          <w:p w14:paraId="681CA960" w14:textId="7CB5AA02" w:rsidR="008828E1" w:rsidRPr="00E4546F" w:rsidRDefault="008828E1" w:rsidP="00556502">
            <w:pPr>
              <w:pStyle w:val="Akapitzlist"/>
              <w:ind w:left="64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14:paraId="2B14BECF" w14:textId="77777777" w:rsidTr="006F690B">
        <w:trPr>
          <w:trHeight w:val="105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C4B3E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4. Zakres wykonywanych zadań na stanowisku: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1EB6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1. Wydawanie i przyjmowanie wniosków:</w:t>
            </w:r>
          </w:p>
          <w:p w14:paraId="0309E1EB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w sprawie wydania orzeczenia o stopniu niepełnosprawności i niepełnosprawności osoby poniżej 16 roku życia</w:t>
            </w:r>
          </w:p>
          <w:p w14:paraId="2D2CB7E2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legitymacji osoby niepełnosprawnej dla osób poniżej i powyżej 16 roku życia</w:t>
            </w:r>
          </w:p>
          <w:p w14:paraId="279725D5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karty parkingowej osoby niepełnosprawnej</w:t>
            </w:r>
          </w:p>
          <w:p w14:paraId="6C9326DB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 o wydanie karty parkingowej dla uprawnionej placówki</w:t>
            </w:r>
          </w:p>
          <w:p w14:paraId="64468E87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2. Przyjmowanie stron i udzielanie informacji interesantom, szczególnie w zakresie aktualnie obowiązujących przepisów.</w:t>
            </w:r>
          </w:p>
          <w:p w14:paraId="01D6AB56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3. Kontrola przyjętych wniosków pod względem formalnym ( sprawdzenie czy wniosek jest prawidłowo wypełniony oraz czy posiada wymagane kompletne załączniki).</w:t>
            </w:r>
          </w:p>
          <w:p w14:paraId="2377B100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4. Rejestrowanie poczty przychodzącej.</w:t>
            </w:r>
          </w:p>
          <w:p w14:paraId="41CE0DAA" w14:textId="77777777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5. Dołączanie dokumentacji medycznej i psychologicznej do wniosków w sprawie wydania orzeczenia o stopniu niepełnosprawności i niepełnosprawności.</w:t>
            </w:r>
          </w:p>
          <w:p w14:paraId="18EF1A3D" w14:textId="76964613" w:rsidR="006A04AF" w:rsidRPr="00556502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6. Protokołowanie posiedzeń składów orzekających.</w:t>
            </w:r>
          </w:p>
          <w:p w14:paraId="1BD9947E" w14:textId="51AD629D" w:rsidR="00556502" w:rsidRPr="00556502" w:rsidRDefault="00556502" w:rsidP="00556502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6502">
              <w:rPr>
                <w:rFonts w:asciiTheme="majorHAnsi" w:hAnsiTheme="majorHAnsi" w:cstheme="majorHAnsi"/>
                <w:sz w:val="20"/>
                <w:szCs w:val="20"/>
              </w:rPr>
              <w:t>7. Wypisywanie orzeczeń o niepełnosprawności i stopniu niepełnosprawności.</w:t>
            </w:r>
          </w:p>
          <w:p w14:paraId="3CFC0A32" w14:textId="75BAC171" w:rsidR="00556502" w:rsidRPr="006A04AF" w:rsidRDefault="00682E03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56502" w:rsidRPr="00556502">
              <w:rPr>
                <w:rFonts w:asciiTheme="majorHAnsi" w:hAnsiTheme="majorHAnsi" w:cstheme="majorHAnsi"/>
                <w:sz w:val="20"/>
                <w:szCs w:val="20"/>
              </w:rPr>
              <w:t>. Pełna obsługa wniosków o wydanie legitymacji osoby niepełnosprawnej</w:t>
            </w:r>
          </w:p>
          <w:p w14:paraId="27CE43B8" w14:textId="339AC1DD" w:rsidR="006A04AF" w:rsidRPr="006A04AF" w:rsidRDefault="00682E03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</w:t>
            </w:r>
            <w:r w:rsidR="006A04AF"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Archiwizacja dokumentacji Zespołu. </w:t>
            </w:r>
          </w:p>
          <w:p w14:paraId="1AF322EE" w14:textId="434264C3" w:rsidR="00556502" w:rsidRPr="00556502" w:rsidRDefault="00682E03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</w:t>
            </w:r>
            <w:r w:rsidR="006A04AF"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Sporządzanie sprawozdań, informacji w zakresie powierzonych czynności i obowiązków.</w:t>
            </w:r>
          </w:p>
          <w:p w14:paraId="7B0C077D" w14:textId="2715B2A0" w:rsidR="006A04AF" w:rsidRPr="006A04AF" w:rsidRDefault="00556502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5650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82E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A04AF"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 Współpraca z Wydziałami Starostwa i innymi jednostkami organizacyjnymi Powiatu.</w:t>
            </w:r>
          </w:p>
          <w:p w14:paraId="178843C5" w14:textId="4319D37E" w:rsidR="006A04AF" w:rsidRPr="006A04AF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82E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</w:t>
            </w: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.Wykonywanie wszystkich dodatkowych zadań zleconych przez Przewodniczącego Powiatowego Zespołu do Spraw Orzekania o Niepełnosprawności w zakresie działalności Powiatowego Zespołu oraz przygotowania zawodowego.   </w:t>
            </w:r>
          </w:p>
          <w:p w14:paraId="77C492EE" w14:textId="55FCCF6B" w:rsidR="006A04AF" w:rsidRPr="00556502" w:rsidRDefault="006A04AF" w:rsidP="0055650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  <w:r w:rsidR="00682E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</w:t>
            </w:r>
            <w:r w:rsidRPr="006A04A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Pełna odpowiedzialność merytoryczna w zakresie zadań należących do stanowiska. </w:t>
            </w:r>
          </w:p>
          <w:p w14:paraId="4895F918" w14:textId="77777777" w:rsidR="006A04AF" w:rsidRPr="00556502" w:rsidRDefault="006A04AF" w:rsidP="00556502">
            <w:pPr>
              <w:widowControl w:val="0"/>
              <w:suppressAutoHyphens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AD25A" w14:textId="4B459C9C" w:rsidR="006A04AF" w:rsidRPr="006A04AF" w:rsidRDefault="006A04AF" w:rsidP="00556502">
            <w:pPr>
              <w:widowControl w:val="0"/>
              <w:suppressAutoHyphens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8E1" w:rsidRPr="00E4546F" w14:paraId="71CD4EDE" w14:textId="77777777" w:rsidTr="006F690B">
        <w:trPr>
          <w:trHeight w:val="650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8C531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5. Warunki pracy i płacy: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262BA" w14:textId="4DAA0C3D" w:rsidR="00024C72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wymiarze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 etat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administracyjno-biurowa,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ontakty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innymi pracownikami – bardzo częste,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interesantami-</w:t>
            </w:r>
            <w:r w:rsidR="006A04AF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bardzo 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częste. Praca wykonywana przy monitorze ekranowym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pozycji wymuszonej.</w:t>
            </w:r>
          </w:p>
          <w:p w14:paraId="0FA46910" w14:textId="24D628D9" w:rsidR="00CD7FEC" w:rsidRPr="00F86F16" w:rsidRDefault="00CD7FEC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 w:rsidR="00885F5F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atrudnieni</w:t>
            </w:r>
            <w:r w:rsidR="00885F5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 podstawie umowy o pracę </w:t>
            </w:r>
            <w:r w:rsidR="00885F5F">
              <w:rPr>
                <w:rFonts w:asciiTheme="majorHAnsi" w:hAnsiTheme="majorHAnsi" w:cstheme="majorHAnsi"/>
                <w:sz w:val="20"/>
                <w:szCs w:val="20"/>
              </w:rPr>
              <w:t xml:space="preserve">na czas określony lub nieokreślony zgodnie z ustawą </w:t>
            </w:r>
            <w:r w:rsidR="00885F5F" w:rsidRPr="00885F5F">
              <w:rPr>
                <w:rFonts w:asciiTheme="majorHAnsi" w:hAnsiTheme="majorHAnsi" w:cstheme="majorHAnsi"/>
                <w:sz w:val="20"/>
                <w:szCs w:val="20"/>
              </w:rPr>
              <w:t xml:space="preserve">z dnia 21 listopada 2008 roku o pracownikach samorządowych ( </w:t>
            </w:r>
            <w:proofErr w:type="spellStart"/>
            <w:r w:rsidR="00885F5F" w:rsidRPr="00885F5F">
              <w:rPr>
                <w:rFonts w:asciiTheme="majorHAnsi" w:hAnsiTheme="majorHAnsi" w:cstheme="majorHAnsi"/>
                <w:sz w:val="20"/>
                <w:szCs w:val="20"/>
              </w:rPr>
              <w:t>t.j</w:t>
            </w:r>
            <w:proofErr w:type="spellEnd"/>
            <w:r w:rsidR="00885F5F" w:rsidRPr="00885F5F">
              <w:rPr>
                <w:rFonts w:asciiTheme="majorHAnsi" w:hAnsiTheme="majorHAnsi" w:cstheme="majorHAnsi"/>
                <w:sz w:val="20"/>
                <w:szCs w:val="20"/>
              </w:rPr>
              <w:t>. Dz. U. z 2022 r. poz. 530)</w:t>
            </w:r>
          </w:p>
          <w:p w14:paraId="5D724E63" w14:textId="713F952D" w:rsidR="00024C72" w:rsidRPr="00F86F16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Płaca zasadnicza</w:t>
            </w:r>
            <w:r w:rsidR="00024C72" w:rsidRPr="00F86F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od</w:t>
            </w:r>
            <w:r w:rsidR="00CD7F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3820 zł 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 miesięcznie</w:t>
            </w:r>
            <w:r w:rsidR="00CD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premia regulaminowa 15%</w:t>
            </w:r>
            <w:r w:rsidR="00885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D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oraz 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dodatek za wysługę lat – zgodnie</w:t>
            </w:r>
            <w:r w:rsidR="009F10F8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 </w:t>
            </w:r>
            <w:r w:rsidR="00024C72" w:rsidRPr="00F86F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obowiązującymi przepisami.</w:t>
            </w:r>
          </w:p>
          <w:p w14:paraId="05361D7C" w14:textId="17892D14" w:rsidR="00024C72" w:rsidRPr="00F86F16" w:rsidRDefault="00F86F16" w:rsidP="00F86F16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024C72" w:rsidRPr="00F86F16">
              <w:rPr>
                <w:rFonts w:asciiTheme="majorHAnsi" w:hAnsiTheme="majorHAnsi" w:cstheme="majorHAnsi"/>
                <w:sz w:val="20"/>
                <w:szCs w:val="20"/>
              </w:rPr>
              <w:t>Ponadto oferuje się:</w:t>
            </w:r>
          </w:p>
          <w:p w14:paraId="4924E711" w14:textId="232799DB" w:rsidR="00024C72" w:rsidRPr="00F86F16" w:rsidRDefault="00024C72" w:rsidP="00556502">
            <w:pPr>
              <w:widowControl w:val="0"/>
              <w:suppressAutoHyphens/>
              <w:ind w:left="42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stabilne zatrudnienie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oparciu</w:t>
            </w:r>
            <w:r w:rsidR="009F10F8"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 </w:t>
            </w:r>
            <w:r w:rsidRPr="00F86F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umowę pracę;</w:t>
            </w:r>
          </w:p>
          <w:p w14:paraId="27C148B3" w14:textId="77777777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dodatkowe wynagrodzenie roczne tzw. „trzynastka”;</w:t>
            </w:r>
          </w:p>
          <w:p w14:paraId="3D0EC67B" w14:textId="48E37F0C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praca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miłej atmosferze;</w:t>
            </w:r>
          </w:p>
          <w:p w14:paraId="7AE13326" w14:textId="77777777" w:rsidR="00024C72" w:rsidRPr="00F86F16" w:rsidRDefault="00024C72" w:rsidP="00556502">
            <w:pPr>
              <w:ind w:left="42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- terminowo wypłacane wynagrodzenie;</w:t>
            </w:r>
          </w:p>
          <w:p w14:paraId="7F82AD14" w14:textId="03EEEE44" w:rsidR="00024C72" w:rsidRPr="00F86F16" w:rsidRDefault="00024C72" w:rsidP="00556502">
            <w:pPr>
              <w:widowControl w:val="0"/>
              <w:suppressAutoHyphens/>
              <w:ind w:left="360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- możliwość korzystania</w:t>
            </w:r>
            <w:r w:rsidR="009F10F8" w:rsidRPr="00F86F16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F86F16">
              <w:rPr>
                <w:rFonts w:asciiTheme="majorHAnsi" w:hAnsiTheme="majorHAnsi" w:cstheme="majorHAnsi"/>
                <w:sz w:val="20"/>
                <w:szCs w:val="20"/>
              </w:rPr>
              <w:t>funduszu socjalnego</w:t>
            </w:r>
            <w:r w:rsidR="00212E2A" w:rsidRPr="00F86F1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5F0CBF5" w14:textId="65597B83" w:rsidR="008828E1" w:rsidRPr="00F86F16" w:rsidRDefault="008828E1" w:rsidP="00556502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28E1" w:rsidRPr="00E4546F" w14:paraId="6330C014" w14:textId="77777777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784D2" w14:textId="77777777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6. Miejsce wykonywania pracy: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B5821" w14:textId="7BFC77D2" w:rsidR="009F10F8" w:rsidRPr="009F10F8" w:rsidRDefault="00556502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Powiatowy Zespół do Spraw Orzekania o Niepełnosprawności w Krakowie ul. Cystersów 11,   31-553  Kraków</w:t>
            </w:r>
          </w:p>
        </w:tc>
      </w:tr>
      <w:tr w:rsidR="00F86F16" w:rsidRPr="00E4546F" w14:paraId="325D76C1" w14:textId="77777777" w:rsidTr="00D021EB">
        <w:trPr>
          <w:trHeight w:val="709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2898" w14:textId="77777777" w:rsidR="00F86F16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7.Wskaźnik </w:t>
            </w:r>
          </w:p>
          <w:p w14:paraId="5456248E" w14:textId="5F4940F3" w:rsidR="00F86F16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Zatrudnienia: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52D09" w14:textId="4FCEE20B" w:rsidR="00F86F16" w:rsidRPr="00217E0E" w:rsidRDefault="00217E0E" w:rsidP="0002554C">
            <w:pPr>
              <w:widowControl w:val="0"/>
              <w:suppressAutoHyphens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Wskaźnik zatrudnienia osób niepełnosprawnych w </w:t>
            </w:r>
            <w:r w:rsidR="00552CE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lutym </w:t>
            </w: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br.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82E03"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 w:rsidRPr="00217E0E">
              <w:rPr>
                <w:rFonts w:asciiTheme="majorHAnsi" w:hAnsiTheme="majorHAnsi" w:cstheme="majorHAnsi"/>
                <w:bCs/>
                <w:sz w:val="20"/>
                <w:szCs w:val="20"/>
              </w:rPr>
              <w:t>ynosił</w:t>
            </w:r>
            <w:r w:rsidR="00682E0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82E03" w:rsidRPr="00682E03">
              <w:rPr>
                <w:rFonts w:asciiTheme="majorHAnsi" w:hAnsiTheme="majorHAnsi" w:cstheme="majorHAnsi"/>
                <w:b/>
                <w:sz w:val="20"/>
                <w:szCs w:val="20"/>
              </w:rPr>
              <w:t>8,29</w:t>
            </w:r>
          </w:p>
        </w:tc>
      </w:tr>
      <w:tr w:rsidR="00024C72" w:rsidRPr="00E4546F" w14:paraId="7A8CB44E" w14:textId="77777777" w:rsidTr="001860CD">
        <w:trPr>
          <w:trHeight w:val="541"/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5B427" w14:textId="748F7980" w:rsidR="00024C72" w:rsidRPr="00E4546F" w:rsidRDefault="00F86F16" w:rsidP="00024C72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024C72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Wymagane dokumenty:</w:t>
            </w:r>
          </w:p>
        </w:tc>
        <w:tc>
          <w:tcPr>
            <w:tcW w:w="7869" w:type="dxa"/>
            <w:tcBorders>
              <w:right w:val="outset" w:sz="6" w:space="0" w:color="auto"/>
            </w:tcBorders>
          </w:tcPr>
          <w:p w14:paraId="654740CF" w14:textId="67BD0494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list motywacyjny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– opatrzony własnoręcznym podpisem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798E337E" w14:textId="77777777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życiorys – curriculum vitae;</w:t>
            </w:r>
          </w:p>
          <w:p w14:paraId="1DDB891E" w14:textId="77777777" w:rsidR="005D0234" w:rsidRPr="00E4546F" w:rsidRDefault="00024C72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kserokopie dyplomów lub dokumentów potwierdzających wykształcenie, uprawnienia, dodatkowe kwalifikacje i umiejętności (certyfikaty, zaświadczenia ze szkoleń);</w:t>
            </w:r>
          </w:p>
          <w:p w14:paraId="559835AF" w14:textId="76C52E09" w:rsidR="006160FF" w:rsidRPr="00E4546F" w:rsidRDefault="005D0234" w:rsidP="005D0234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kopie świadectw pracy lub zaświadczeń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dotychczasowych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 lub aktualnych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miejsc pracy potwierdzające staż pracy</w:t>
            </w:r>
            <w:r w:rsidR="0055650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F4A0BBA" w14:textId="1D5EB6D1" w:rsidR="006160FF" w:rsidRPr="00E4546F" w:rsidRDefault="006160FF" w:rsidP="006160FF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osoba nieposiadająca obywatelstwa polskiego składa kserokopie dokumentu potwierdzającego znajomość języka polskiego:</w:t>
            </w:r>
          </w:p>
          <w:p w14:paraId="36B0BB08" w14:textId="001FF8B4" w:rsidR="006160FF" w:rsidRDefault="006160FF" w:rsidP="006160F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certyfikat znajomości języka polskiego poświadczający zdany egzamin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języka polskiego na poziomie średnim ogólnym lub zaawansowanym, wydany przez Państwową Komisję Poświadczania Znajomości Języka Polskiego jako Obcego,</w:t>
            </w:r>
          </w:p>
          <w:p w14:paraId="0D438079" w14:textId="77777777" w:rsidR="00885F5F" w:rsidRPr="00E4546F" w:rsidRDefault="00885F5F" w:rsidP="00885F5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dokument potwierdzający ukończenie studiów wyższych prowadzonych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języku polskim;</w:t>
            </w:r>
          </w:p>
          <w:p w14:paraId="71A449D1" w14:textId="77777777" w:rsidR="00885F5F" w:rsidRPr="00E4546F" w:rsidRDefault="00885F5F" w:rsidP="00885F5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dojrzałości uzyskane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polskim systemie oświaty;</w:t>
            </w:r>
          </w:p>
          <w:p w14:paraId="6594D101" w14:textId="6690C188" w:rsidR="00885F5F" w:rsidRPr="00885F5F" w:rsidRDefault="00885F5F" w:rsidP="00885F5F">
            <w:pPr>
              <w:numPr>
                <w:ilvl w:val="0"/>
                <w:numId w:val="26"/>
              </w:numPr>
              <w:tabs>
                <w:tab w:val="left" w:pos="849"/>
              </w:tabs>
              <w:suppressAutoHyphens/>
              <w:ind w:left="713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świadectwo nabycia uprawnień do wykonywania zawodu tłumacza przysięgłego wydane przez Ministra Sprawiedliwości,</w:t>
            </w:r>
          </w:p>
          <w:p w14:paraId="4FD60E05" w14:textId="405DD0D3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kwestionariusz osobowy dla osoby ubiegającej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zatrudnienie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informacją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="00E4546F">
              <w:rPr>
                <w:rFonts w:asciiTheme="majorHAnsi" w:hAnsiTheme="majorHAnsi" w:cstheme="majorHAnsi"/>
                <w:sz w:val="20"/>
                <w:szCs w:val="20"/>
              </w:rPr>
              <w:t xml:space="preserve">posiadanym </w:t>
            </w:r>
            <w:r w:rsidR="00833347" w:rsidRPr="00E4546F">
              <w:rPr>
                <w:rFonts w:asciiTheme="majorHAnsi" w:hAnsiTheme="majorHAnsi" w:cstheme="majorHAnsi"/>
                <w:sz w:val="20"/>
                <w:szCs w:val="20"/>
              </w:rPr>
              <w:t>obywatelstwie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61E4C17D" w14:textId="0F38C7FE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kandydata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niekaralności za umyślne przestępstwo ścigane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oskarżenia publicznego lub umyślne przestępstwo skarbowe;</w:t>
            </w:r>
          </w:p>
          <w:p w14:paraId="1FDFB2ED" w14:textId="5F647264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pełnej zdolności do czynności prawnych i korzystaniu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pełni praw publicznych;</w:t>
            </w:r>
          </w:p>
          <w:p w14:paraId="63DFF1C2" w14:textId="571E9748" w:rsidR="00024C72" w:rsidRPr="00E4546F" w:rsidRDefault="00024C72" w:rsidP="00024C72">
            <w:pPr>
              <w:widowControl w:val="0"/>
              <w:numPr>
                <w:ilvl w:val="0"/>
                <w:numId w:val="19"/>
              </w:numPr>
              <w:tabs>
                <w:tab w:val="num" w:pos="165"/>
                <w:tab w:val="num" w:pos="2520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wyrażeniu dobrowolnej zgody na przetwarzanie danych osobowych do celów rekrutacji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ramach naboru na wolne stanowisko urzędnicze,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tym kierownicze stanowisko urzędnicze;</w:t>
            </w:r>
          </w:p>
          <w:p w14:paraId="214A7A24" w14:textId="295A6B11" w:rsidR="00024C72" w:rsidRPr="00E4546F" w:rsidRDefault="00024C72" w:rsidP="006160F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09"/>
                <w:tab w:val="num" w:pos="165"/>
                <w:tab w:val="num" w:pos="251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oświadczenie dla kandydata ubiegającego się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pracę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Powiatowym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dotyczące przetwarzania danych osobowych oraz wykorzystania wizerunku;</w:t>
            </w:r>
          </w:p>
          <w:p w14:paraId="413C88AD" w14:textId="3C543C34" w:rsidR="00024C72" w:rsidRPr="00E4546F" w:rsidRDefault="00024C72" w:rsidP="00E4546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65"/>
                <w:tab w:val="num" w:pos="252"/>
              </w:tabs>
              <w:suppressAutoHyphens/>
              <w:ind w:left="165" w:hanging="180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orzeczenie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posiadanym stopniu niepełnosprawności (w przypadku kandydata, który zamierza skorzystać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uprawnienia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którym mowa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art. 13a ust.2 ustawy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dnia 21 listopada 2008 r.</w:t>
            </w:r>
            <w:r w:rsidR="009F10F8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pracownikach samorządowych).</w:t>
            </w:r>
          </w:p>
          <w:p w14:paraId="63496DF9" w14:textId="4472A768" w:rsidR="00E4546F" w:rsidRPr="00704C78" w:rsidRDefault="00E4546F" w:rsidP="00E4546F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Uwaga: osoby, które nie spełnią wszystkich wymogów niezbędnych, nie zostaną dopuszczone do udziału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prowadzonym postępowaniu.</w:t>
            </w:r>
          </w:p>
          <w:p w14:paraId="5D9D49FA" w14:textId="762BDC2D" w:rsidR="00024C72" w:rsidRDefault="00E4546F" w:rsidP="0091170C">
            <w:pPr>
              <w:widowControl w:val="0"/>
              <w:suppressAutoHyphens/>
              <w:ind w:left="-15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Wzory dokumentów dostępne są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BIP </w:t>
            </w:r>
            <w:r w:rsidR="0091170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 </w:t>
            </w:r>
            <w:r w:rsidRPr="00704C7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Krakowie:</w:t>
            </w:r>
          </w:p>
          <w:p w14:paraId="0BAA9AD2" w14:textId="46EE0917" w:rsidR="0091170C" w:rsidRPr="0091170C" w:rsidRDefault="00B1621C" w:rsidP="00B1621C">
            <w:pPr>
              <w:widowControl w:val="0"/>
              <w:suppressAutoHyphens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A3AD389" w14:textId="77777777" w:rsidR="005E1F27" w:rsidRDefault="00000000" w:rsidP="005E1F27">
            <w:hyperlink r:id="rId7" w:history="1">
              <w:r w:rsidR="005E1F27" w:rsidRPr="0014156C">
                <w:rPr>
                  <w:rStyle w:val="Hipercze"/>
                </w:rPr>
                <w:t>https://bip.malopolska.pl/pcprwkrakowie,m,273827,ogloszenie.html</w:t>
              </w:r>
            </w:hyperlink>
          </w:p>
          <w:p w14:paraId="37A97225" w14:textId="38E8FF77" w:rsidR="0091170C" w:rsidRPr="0091170C" w:rsidRDefault="0091170C" w:rsidP="005E1F27">
            <w:pPr>
              <w:spacing w:after="160" w:line="25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8828E1" w:rsidRPr="00E4546F" w14:paraId="1F209CEB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DFD64" w14:textId="75E693DB"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9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 Metody selekcji kandydatów: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E8BEA" w14:textId="569243A7" w:rsidR="008828E1" w:rsidRPr="00E4546F" w:rsidRDefault="00682E03" w:rsidP="008828E1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zależności od ilości składanych aplikacji:</w:t>
            </w:r>
          </w:p>
          <w:p w14:paraId="51EA7EC1" w14:textId="1C245C6F"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rozmowa kwalifikacyjna </w:t>
            </w:r>
          </w:p>
          <w:p w14:paraId="2C0D8E80" w14:textId="11C31E9B" w:rsidR="008828E1" w:rsidRPr="00E4546F" w:rsidRDefault="00F86F16" w:rsidP="00F86F16">
            <w:pPr>
              <w:widowControl w:val="0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sprawdzian wiedzy pisemny</w:t>
            </w:r>
            <w:r w:rsidR="0091170C">
              <w:rPr>
                <w:rFonts w:asciiTheme="majorHAnsi" w:hAnsiTheme="majorHAnsi" w:cstheme="majorHAnsi"/>
                <w:sz w:val="20"/>
                <w:szCs w:val="20"/>
              </w:rPr>
              <w:t xml:space="preserve"> lub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ustny  </w:t>
            </w:r>
          </w:p>
        </w:tc>
      </w:tr>
      <w:tr w:rsidR="008828E1" w:rsidRPr="00E4546F" w14:paraId="5F9C38AF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63E44" w14:textId="32EFA2C2" w:rsidR="008828E1" w:rsidRPr="00E4546F" w:rsidRDefault="00F86F16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828E1"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.Miejsce i termin złożenia dokumentów: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F5772" w14:textId="3360F089" w:rsidR="008828E1" w:rsidRPr="00E4546F" w:rsidRDefault="008828E1" w:rsidP="008828E1">
            <w:pPr>
              <w:widowControl w:val="0"/>
              <w:suppressAutoHyphens/>
              <w:jc w:val="both"/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Wymagane dokumenty aplikacyjne należy złożyć osobiście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siedzibie Powiatowego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 Centrum Pomocy Rodzinie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 na al. Słowackiego 20, na Dzienniku Podawczym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pokój nr 4,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lub przesłać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pocztą na adres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Powiatowego Centrum Pomocy Rodzinie 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>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Krakowie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zaklejonej kopercie wraz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wyszczególnionym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spisem załączników wraz dopiskiem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na kopercie: DOTYCZY NABORU NA STANOWISKO</w:t>
            </w:r>
            <w:r w:rsidRPr="00E4546F">
              <w:rPr>
                <w:rFonts w:asciiTheme="majorHAnsi" w:hAnsiTheme="majorHAnsi" w:cstheme="majorHAnsi"/>
                <w:b/>
              </w:rPr>
              <w:t>:</w:t>
            </w:r>
            <w:r w:rsidR="00910BDC" w:rsidRPr="00E4546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2CF6450" w14:textId="6DF3E6EE" w:rsidR="005A0DDE" w:rsidRPr="00E4546F" w:rsidRDefault="00FE1A28" w:rsidP="005A0DD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E4546F">
              <w:rPr>
                <w:rFonts w:asciiTheme="majorHAnsi" w:hAnsiTheme="majorHAnsi" w:cstheme="majorHAnsi"/>
                <w:b/>
                <w:u w:val="single"/>
              </w:rPr>
              <w:t>I</w:t>
            </w:r>
            <w:r w:rsidR="005A0DDE" w:rsidRPr="00E4546F">
              <w:rPr>
                <w:rFonts w:asciiTheme="majorHAnsi" w:hAnsiTheme="majorHAnsi" w:cstheme="majorHAnsi"/>
                <w:b/>
                <w:u w:val="single"/>
              </w:rPr>
              <w:t>NSPEKTOR</w:t>
            </w:r>
          </w:p>
          <w:p w14:paraId="4748D412" w14:textId="4D8BC3E1" w:rsidR="005A0DDE" w:rsidRPr="00E4546F" w:rsidRDefault="0005031B" w:rsidP="003C1F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W </w:t>
            </w:r>
            <w:r w:rsidR="003C1F9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POWIATOWYM ZESPOLE DO SPRAW ORZEKANIA O NIEPEŁNOSPRAWNOŚCI w KRAKOWIE </w:t>
            </w:r>
          </w:p>
          <w:p w14:paraId="7E2A60B7" w14:textId="11F91790" w:rsidR="00E4546F" w:rsidRDefault="005A0DDE" w:rsidP="005A0DD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46F">
              <w:rPr>
                <w:rFonts w:asciiTheme="majorHAnsi" w:hAnsiTheme="majorHAnsi" w:cstheme="majorHAnsi"/>
                <w:b/>
                <w:bCs/>
              </w:rPr>
              <w:t>Ogłoszenie Nr</w:t>
            </w:r>
            <w:r w:rsidR="00CD7FE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85F5F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25AEFCC2" w14:textId="17630B02" w:rsidR="005A0DDE" w:rsidRPr="00E4546F" w:rsidRDefault="005A0DDE" w:rsidP="005A0DD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Termin składania dokumentów:</w:t>
            </w:r>
            <w:r w:rsidR="008E4040" w:rsidRPr="00E4546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od</w:t>
            </w:r>
            <w:r w:rsidR="00132CA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7F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20.03.2023</w:t>
            </w:r>
            <w:r w:rsidR="008E4040" w:rsidRP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r. do</w:t>
            </w:r>
            <w:r w:rsidR="00CD7F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30.03.2023</w:t>
            </w:r>
            <w:r w:rsidR="003C1F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  <w:r w:rsidR="00E4546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r.</w:t>
            </w:r>
            <w:r w:rsidR="00682E0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do godziny 15.00</w:t>
            </w:r>
          </w:p>
          <w:p w14:paraId="53A37288" w14:textId="77777777" w:rsidR="008828E1" w:rsidRDefault="008828E1" w:rsidP="008828E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Datą złożenia oferty jest data osobistego jej dostarczenia lub data wpływu do urzędu – przy wysyłce pocztą.</w:t>
            </w:r>
          </w:p>
          <w:p w14:paraId="3917C2E2" w14:textId="250277CA" w:rsidR="00E4546F" w:rsidRPr="00E4546F" w:rsidRDefault="00E4546F" w:rsidP="008828E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Nie przyjmuje się dokumentów aplikacyjnych złożonych drogą elektroniczną,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z </w:t>
            </w:r>
            <w:r w:rsidRPr="00CF4A0D">
              <w:rPr>
                <w:rFonts w:asciiTheme="majorHAnsi" w:hAnsiTheme="majorHAnsi" w:cstheme="majorHAnsi"/>
                <w:sz w:val="20"/>
                <w:szCs w:val="20"/>
              </w:rPr>
              <w:t>wyjątkiem dokumentów opatrzonych kwalifikowanym podpisem elektronicznym.</w:t>
            </w:r>
          </w:p>
        </w:tc>
      </w:tr>
      <w:tr w:rsidR="008828E1" w:rsidRPr="00E4546F" w14:paraId="2A1CC2D0" w14:textId="77777777" w:rsidTr="006F690B">
        <w:trPr>
          <w:tblCellSpacing w:w="20" w:type="dxa"/>
          <w:jc w:val="center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77096" w14:textId="76EE3C2F" w:rsidR="008828E1" w:rsidRPr="00E4546F" w:rsidRDefault="008828E1" w:rsidP="008828E1">
            <w:pPr>
              <w:widowControl w:val="0"/>
              <w:suppressAutoHyphens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F86F1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E4546F">
              <w:rPr>
                <w:rFonts w:asciiTheme="majorHAnsi" w:hAnsiTheme="majorHAnsi" w:cstheme="majorHAnsi"/>
                <w:b/>
                <w:sz w:val="20"/>
                <w:szCs w:val="20"/>
              </w:rPr>
              <w:t>.Informacja dodatkowa dla kandydatów :</w:t>
            </w:r>
          </w:p>
        </w:tc>
        <w:tc>
          <w:tcPr>
            <w:tcW w:w="7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C290A" w14:textId="77777777" w:rsidR="00994926" w:rsidRDefault="008828E1" w:rsidP="00994926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994926">
              <w:rPr>
                <w:rFonts w:asciiTheme="majorHAnsi" w:eastAsia="Calibri" w:hAnsiTheme="majorHAnsi" w:cstheme="majorHAnsi"/>
                <w:sz w:val="20"/>
                <w:szCs w:val="20"/>
              </w:rPr>
              <w:t>W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toku naboru komisja wyłania nie więcej niż pięciu najlepszych kandydatów, spełniających</w:t>
            </w:r>
            <w:r w:rsidR="00910BDC"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wymagania niezbędne oraz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 </w:t>
            </w:r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>największym stopniu spełniających wymagania dodatkowe, których przedstawia kierownikowi jednostki celem zatrudnienia wybranego kandydata.</w:t>
            </w:r>
            <w:r w:rsidR="009F10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19CD7F42" w14:textId="6F7B9A89" w:rsidR="001E6798" w:rsidRDefault="008828E1" w:rsidP="001E6798">
            <w:r w:rsidRPr="00E454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II.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Aplikacje, które wpłyną do Starostwa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po terminie wyżej określonym, nie będą rozpatrywane. Informacja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zakwalifikowaniu się kandydatów po wstępnej selekcji do kolejnego etapu tj. 1)rozmowy kwalifikacyjnej lub 2) sprawdzianu wiedzy, wraz ze wskazaniem terminu i miejsca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zostanie przekazana kandydatowi telefonicznie przez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Sekretarza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komisji rekrutacyjnej.</w:t>
            </w:r>
            <w:r w:rsidR="00910BDC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Informacja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o </w:t>
            </w:r>
            <w:r w:rsidRPr="00E4546F">
              <w:rPr>
                <w:rFonts w:asciiTheme="majorHAnsi" w:hAnsiTheme="majorHAnsi" w:cstheme="majorHAnsi"/>
                <w:sz w:val="20"/>
                <w:szCs w:val="20"/>
              </w:rPr>
              <w:t>wyniku naboru będzie umieszczona na stronie internetowe</w:t>
            </w:r>
            <w:r w:rsidR="001E6798">
              <w:rPr>
                <w:rFonts w:asciiTheme="majorHAnsi" w:hAnsiTheme="majorHAnsi" w:cstheme="majorHAnsi"/>
                <w:sz w:val="20"/>
                <w:szCs w:val="20"/>
              </w:rPr>
              <w:t xml:space="preserve">j </w:t>
            </w:r>
            <w:hyperlink r:id="rId8" w:history="1">
              <w:r w:rsidR="001E6798" w:rsidRPr="0014156C">
                <w:rPr>
                  <w:rStyle w:val="Hipercze"/>
                </w:rPr>
                <w:t>https://bip.malopolska.pl/pcprwkrakowie,m,273827,ogloszenie.html</w:t>
              </w:r>
            </w:hyperlink>
          </w:p>
          <w:p w14:paraId="59B5AF8E" w14:textId="7B97B38E" w:rsidR="008828E1" w:rsidRPr="00E4546F" w:rsidRDefault="001E6798" w:rsidP="0099492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>oraz na tablicy informacyjnej</w:t>
            </w:r>
            <w:r w:rsidR="009F10F8">
              <w:rPr>
                <w:rFonts w:asciiTheme="majorHAnsi" w:hAnsiTheme="majorHAnsi" w:cstheme="majorHAnsi"/>
                <w:sz w:val="20"/>
                <w:szCs w:val="20"/>
              </w:rPr>
              <w:t xml:space="preserve"> w </w:t>
            </w:r>
            <w:r w:rsidR="008828E1" w:rsidRPr="00E4546F">
              <w:rPr>
                <w:rFonts w:asciiTheme="majorHAnsi" w:hAnsiTheme="majorHAnsi" w:cstheme="majorHAnsi"/>
                <w:sz w:val="20"/>
                <w:szCs w:val="20"/>
              </w:rPr>
              <w:t xml:space="preserve">siedzibie </w:t>
            </w:r>
            <w:r w:rsidR="003C1F99">
              <w:rPr>
                <w:rFonts w:asciiTheme="majorHAnsi" w:hAnsiTheme="majorHAnsi" w:cstheme="majorHAnsi"/>
                <w:sz w:val="20"/>
                <w:szCs w:val="20"/>
              </w:rPr>
              <w:t xml:space="preserve">Powiatowego Centrum Pomocy Rodzinie w Krakowie </w:t>
            </w:r>
          </w:p>
        </w:tc>
      </w:tr>
    </w:tbl>
    <w:p w14:paraId="032D52EC" w14:textId="1314D546" w:rsidR="006F690B" w:rsidRPr="00E4546F" w:rsidRDefault="006F690B" w:rsidP="00942AE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6F690B" w:rsidRPr="00E4546F" w:rsidSect="006F690B">
      <w:footerReference w:type="default" r:id="rId9"/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ADC2" w14:textId="77777777" w:rsidR="00FC108E" w:rsidRDefault="00FC108E" w:rsidP="003800BA">
      <w:r>
        <w:separator/>
      </w:r>
    </w:p>
  </w:endnote>
  <w:endnote w:type="continuationSeparator" w:id="0">
    <w:p w14:paraId="65DE6C1E" w14:textId="77777777" w:rsidR="00FC108E" w:rsidRDefault="00FC108E" w:rsidP="0038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C6B" w14:textId="77777777" w:rsidR="00BD48F7" w:rsidRDefault="00BD4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3A6D" w14:textId="77777777" w:rsidR="00FC108E" w:rsidRDefault="00FC108E" w:rsidP="003800BA">
      <w:r>
        <w:separator/>
      </w:r>
    </w:p>
  </w:footnote>
  <w:footnote w:type="continuationSeparator" w:id="0">
    <w:p w14:paraId="590D8628" w14:textId="77777777" w:rsidR="00FC108E" w:rsidRDefault="00FC108E" w:rsidP="0038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EEE61E0"/>
    <w:lvl w:ilvl="0">
      <w:start w:val="1"/>
      <w:numFmt w:val="decimal"/>
      <w:lvlText w:val="%1."/>
      <w:lvlJc w:val="left"/>
      <w:pPr>
        <w:ind w:left="0" w:hanging="360"/>
      </w:pPr>
      <w:rPr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AEC67D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ndara" w:hAnsi="Candara" w:cs="Candara" w:hint="default"/>
        <w:b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101FC"/>
    <w:multiLevelType w:val="hybridMultilevel"/>
    <w:tmpl w:val="37704380"/>
    <w:lvl w:ilvl="0" w:tplc="E9CCE694">
      <w:start w:val="1"/>
      <w:numFmt w:val="decimal"/>
      <w:lvlText w:val="%1."/>
      <w:lvlJc w:val="left"/>
      <w:pPr>
        <w:ind w:left="6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80703A4"/>
    <w:multiLevelType w:val="hybridMultilevel"/>
    <w:tmpl w:val="9A563E46"/>
    <w:lvl w:ilvl="0" w:tplc="8D7C453A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41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746"/>
    <w:multiLevelType w:val="multilevel"/>
    <w:tmpl w:val="E5DEF7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FB6FD6"/>
    <w:multiLevelType w:val="hybridMultilevel"/>
    <w:tmpl w:val="6310F502"/>
    <w:lvl w:ilvl="0" w:tplc="A5C27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183"/>
    <w:multiLevelType w:val="hybridMultilevel"/>
    <w:tmpl w:val="0EE25E06"/>
    <w:lvl w:ilvl="0" w:tplc="97AC2F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8FC"/>
    <w:multiLevelType w:val="hybridMultilevel"/>
    <w:tmpl w:val="E334C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53B6"/>
    <w:multiLevelType w:val="hybridMultilevel"/>
    <w:tmpl w:val="82E8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C77AC"/>
    <w:multiLevelType w:val="hybridMultilevel"/>
    <w:tmpl w:val="65340750"/>
    <w:lvl w:ilvl="0" w:tplc="D988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5566C"/>
    <w:multiLevelType w:val="hybridMultilevel"/>
    <w:tmpl w:val="732E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6D7"/>
    <w:multiLevelType w:val="hybridMultilevel"/>
    <w:tmpl w:val="C1A8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39FB"/>
    <w:multiLevelType w:val="hybridMultilevel"/>
    <w:tmpl w:val="C0063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3A6758"/>
    <w:multiLevelType w:val="hybridMultilevel"/>
    <w:tmpl w:val="8248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CD4"/>
    <w:multiLevelType w:val="hybridMultilevel"/>
    <w:tmpl w:val="D552292C"/>
    <w:lvl w:ilvl="0" w:tplc="C4045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76F11"/>
    <w:multiLevelType w:val="hybridMultilevel"/>
    <w:tmpl w:val="5CFA55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21FFA"/>
    <w:multiLevelType w:val="hybridMultilevel"/>
    <w:tmpl w:val="8CF4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C80"/>
    <w:multiLevelType w:val="hybridMultilevel"/>
    <w:tmpl w:val="8C5C4B70"/>
    <w:lvl w:ilvl="0" w:tplc="3BA8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8C8"/>
    <w:multiLevelType w:val="multilevel"/>
    <w:tmpl w:val="365CB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5FCB"/>
    <w:multiLevelType w:val="hybridMultilevel"/>
    <w:tmpl w:val="585E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1550B"/>
    <w:multiLevelType w:val="hybridMultilevel"/>
    <w:tmpl w:val="79985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71A"/>
    <w:multiLevelType w:val="hybridMultilevel"/>
    <w:tmpl w:val="B2E4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28EF"/>
    <w:multiLevelType w:val="hybridMultilevel"/>
    <w:tmpl w:val="B0E4A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66D6"/>
    <w:multiLevelType w:val="hybridMultilevel"/>
    <w:tmpl w:val="D6AC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736"/>
    <w:multiLevelType w:val="hybridMultilevel"/>
    <w:tmpl w:val="8B968AF8"/>
    <w:lvl w:ilvl="0" w:tplc="E3667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537D6"/>
    <w:multiLevelType w:val="hybridMultilevel"/>
    <w:tmpl w:val="A74C8D12"/>
    <w:lvl w:ilvl="0" w:tplc="CB0044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1578"/>
    <w:multiLevelType w:val="hybridMultilevel"/>
    <w:tmpl w:val="6FAE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C5718"/>
    <w:multiLevelType w:val="hybridMultilevel"/>
    <w:tmpl w:val="D80A81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779147BD"/>
    <w:multiLevelType w:val="hybridMultilevel"/>
    <w:tmpl w:val="96D03652"/>
    <w:lvl w:ilvl="0" w:tplc="F13C4CA4">
      <w:start w:val="1"/>
      <w:numFmt w:val="lowerLetter"/>
      <w:lvlText w:val="z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3086934">
      <w:start w:val="1"/>
      <w:numFmt w:val="lowerLetter"/>
      <w:lvlText w:val="z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B1F62"/>
    <w:multiLevelType w:val="hybridMultilevel"/>
    <w:tmpl w:val="6FAE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40E6"/>
    <w:multiLevelType w:val="hybridMultilevel"/>
    <w:tmpl w:val="63A8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4616"/>
    <w:multiLevelType w:val="hybridMultilevel"/>
    <w:tmpl w:val="DB90CA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6142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419987">
    <w:abstractNumId w:val="3"/>
  </w:num>
  <w:num w:numId="3" w16cid:durableId="181281705">
    <w:abstractNumId w:val="32"/>
  </w:num>
  <w:num w:numId="4" w16cid:durableId="308245906">
    <w:abstractNumId w:val="18"/>
  </w:num>
  <w:num w:numId="5" w16cid:durableId="727345032">
    <w:abstractNumId w:val="6"/>
  </w:num>
  <w:num w:numId="6" w16cid:durableId="1639918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83462">
    <w:abstractNumId w:val="17"/>
  </w:num>
  <w:num w:numId="8" w16cid:durableId="4271956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227450">
    <w:abstractNumId w:val="8"/>
  </w:num>
  <w:num w:numId="10" w16cid:durableId="1890259447">
    <w:abstractNumId w:val="27"/>
  </w:num>
  <w:num w:numId="11" w16cid:durableId="1722094627">
    <w:abstractNumId w:val="12"/>
  </w:num>
  <w:num w:numId="12" w16cid:durableId="1251696487">
    <w:abstractNumId w:val="33"/>
  </w:num>
  <w:num w:numId="13" w16cid:durableId="271009913">
    <w:abstractNumId w:val="7"/>
  </w:num>
  <w:num w:numId="14" w16cid:durableId="665208704">
    <w:abstractNumId w:val="22"/>
  </w:num>
  <w:num w:numId="15" w16cid:durableId="1718313665">
    <w:abstractNumId w:val="8"/>
  </w:num>
  <w:num w:numId="16" w16cid:durableId="1926647054">
    <w:abstractNumId w:val="23"/>
  </w:num>
  <w:num w:numId="17" w16cid:durableId="2081249436">
    <w:abstractNumId w:val="10"/>
  </w:num>
  <w:num w:numId="18" w16cid:durableId="7681600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6105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6887983">
    <w:abstractNumId w:val="20"/>
  </w:num>
  <w:num w:numId="21" w16cid:durableId="1831098207">
    <w:abstractNumId w:val="9"/>
  </w:num>
  <w:num w:numId="22" w16cid:durableId="73356763">
    <w:abstractNumId w:val="4"/>
  </w:num>
  <w:num w:numId="23" w16cid:durableId="1534731790">
    <w:abstractNumId w:val="0"/>
  </w:num>
  <w:num w:numId="24" w16cid:durableId="1009789765">
    <w:abstractNumId w:val="14"/>
  </w:num>
  <w:num w:numId="25" w16cid:durableId="580915091">
    <w:abstractNumId w:val="31"/>
  </w:num>
  <w:num w:numId="26" w16cid:durableId="419565943">
    <w:abstractNumId w:val="1"/>
  </w:num>
  <w:num w:numId="27" w16cid:durableId="48041149">
    <w:abstractNumId w:val="2"/>
  </w:num>
  <w:num w:numId="28" w16cid:durableId="18700602">
    <w:abstractNumId w:val="13"/>
  </w:num>
  <w:num w:numId="29" w16cid:durableId="253436158">
    <w:abstractNumId w:val="15"/>
  </w:num>
  <w:num w:numId="30" w16cid:durableId="1308851739">
    <w:abstractNumId w:val="19"/>
  </w:num>
  <w:num w:numId="31" w16cid:durableId="263848208">
    <w:abstractNumId w:val="5"/>
  </w:num>
  <w:num w:numId="32" w16cid:durableId="1492599500">
    <w:abstractNumId w:val="21"/>
  </w:num>
  <w:num w:numId="33" w16cid:durableId="1190293094">
    <w:abstractNumId w:val="24"/>
  </w:num>
  <w:num w:numId="34" w16cid:durableId="1057432063">
    <w:abstractNumId w:val="25"/>
  </w:num>
  <w:num w:numId="35" w16cid:durableId="1328173823">
    <w:abstractNumId w:val="28"/>
  </w:num>
  <w:num w:numId="36" w16cid:durableId="20813193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14"/>
    <w:rsid w:val="00003FF1"/>
    <w:rsid w:val="00010664"/>
    <w:rsid w:val="000209D7"/>
    <w:rsid w:val="0002210E"/>
    <w:rsid w:val="00024C72"/>
    <w:rsid w:val="0002554C"/>
    <w:rsid w:val="00027536"/>
    <w:rsid w:val="0003574C"/>
    <w:rsid w:val="00037FE1"/>
    <w:rsid w:val="000470A1"/>
    <w:rsid w:val="00047606"/>
    <w:rsid w:val="0005031B"/>
    <w:rsid w:val="0005393D"/>
    <w:rsid w:val="00057710"/>
    <w:rsid w:val="000615F1"/>
    <w:rsid w:val="0008506A"/>
    <w:rsid w:val="000953D3"/>
    <w:rsid w:val="000A5618"/>
    <w:rsid w:val="000C0439"/>
    <w:rsid w:val="000C4896"/>
    <w:rsid w:val="000C619B"/>
    <w:rsid w:val="000D756D"/>
    <w:rsid w:val="000E3566"/>
    <w:rsid w:val="000F00B1"/>
    <w:rsid w:val="0010200B"/>
    <w:rsid w:val="00125F80"/>
    <w:rsid w:val="001275B4"/>
    <w:rsid w:val="00132CA3"/>
    <w:rsid w:val="00143A3C"/>
    <w:rsid w:val="00170678"/>
    <w:rsid w:val="00187939"/>
    <w:rsid w:val="001A1249"/>
    <w:rsid w:val="001B4F02"/>
    <w:rsid w:val="001B6F66"/>
    <w:rsid w:val="001D075D"/>
    <w:rsid w:val="001E3F40"/>
    <w:rsid w:val="001E6798"/>
    <w:rsid w:val="001E7E7B"/>
    <w:rsid w:val="001F79FB"/>
    <w:rsid w:val="00212E2A"/>
    <w:rsid w:val="00215E4E"/>
    <w:rsid w:val="00217E0E"/>
    <w:rsid w:val="0022049A"/>
    <w:rsid w:val="0022373F"/>
    <w:rsid w:val="00247A19"/>
    <w:rsid w:val="00253477"/>
    <w:rsid w:val="0027379E"/>
    <w:rsid w:val="002756CB"/>
    <w:rsid w:val="00276354"/>
    <w:rsid w:val="00293920"/>
    <w:rsid w:val="002A16EE"/>
    <w:rsid w:val="002A371B"/>
    <w:rsid w:val="002B5FA1"/>
    <w:rsid w:val="002D7CD0"/>
    <w:rsid w:val="002F2474"/>
    <w:rsid w:val="002F40C4"/>
    <w:rsid w:val="002F5A7A"/>
    <w:rsid w:val="003020A8"/>
    <w:rsid w:val="00324D23"/>
    <w:rsid w:val="003320BB"/>
    <w:rsid w:val="0033276A"/>
    <w:rsid w:val="003348AB"/>
    <w:rsid w:val="003475E1"/>
    <w:rsid w:val="00350767"/>
    <w:rsid w:val="003800BA"/>
    <w:rsid w:val="00384FDE"/>
    <w:rsid w:val="00391BB5"/>
    <w:rsid w:val="003A6291"/>
    <w:rsid w:val="003A6F02"/>
    <w:rsid w:val="003C0F2C"/>
    <w:rsid w:val="003C1F99"/>
    <w:rsid w:val="003C64E2"/>
    <w:rsid w:val="003F0A76"/>
    <w:rsid w:val="004039EA"/>
    <w:rsid w:val="00410D7E"/>
    <w:rsid w:val="00414B20"/>
    <w:rsid w:val="00422D3C"/>
    <w:rsid w:val="00425C04"/>
    <w:rsid w:val="00431D9C"/>
    <w:rsid w:val="00435D2B"/>
    <w:rsid w:val="0045068E"/>
    <w:rsid w:val="004541DD"/>
    <w:rsid w:val="00455B50"/>
    <w:rsid w:val="00457F94"/>
    <w:rsid w:val="004724A1"/>
    <w:rsid w:val="00473257"/>
    <w:rsid w:val="00474A96"/>
    <w:rsid w:val="00482510"/>
    <w:rsid w:val="0048446A"/>
    <w:rsid w:val="0048642E"/>
    <w:rsid w:val="00494925"/>
    <w:rsid w:val="004A5A4F"/>
    <w:rsid w:val="004B1798"/>
    <w:rsid w:val="004B42BB"/>
    <w:rsid w:val="004D16E7"/>
    <w:rsid w:val="004D4FC2"/>
    <w:rsid w:val="004E005F"/>
    <w:rsid w:val="004E1BA9"/>
    <w:rsid w:val="004F7992"/>
    <w:rsid w:val="00502E28"/>
    <w:rsid w:val="005042A6"/>
    <w:rsid w:val="00505B24"/>
    <w:rsid w:val="005101C9"/>
    <w:rsid w:val="00513849"/>
    <w:rsid w:val="005248B3"/>
    <w:rsid w:val="0052672E"/>
    <w:rsid w:val="00544236"/>
    <w:rsid w:val="00544529"/>
    <w:rsid w:val="00552CED"/>
    <w:rsid w:val="00553991"/>
    <w:rsid w:val="00556502"/>
    <w:rsid w:val="00595AEB"/>
    <w:rsid w:val="00597DE1"/>
    <w:rsid w:val="005A0DDE"/>
    <w:rsid w:val="005A0ED0"/>
    <w:rsid w:val="005A57C6"/>
    <w:rsid w:val="005B365E"/>
    <w:rsid w:val="005B4F9A"/>
    <w:rsid w:val="005C4F40"/>
    <w:rsid w:val="005D0234"/>
    <w:rsid w:val="005D2A0E"/>
    <w:rsid w:val="005E1F27"/>
    <w:rsid w:val="00605B72"/>
    <w:rsid w:val="006076F6"/>
    <w:rsid w:val="006160FF"/>
    <w:rsid w:val="00616B65"/>
    <w:rsid w:val="00623BBF"/>
    <w:rsid w:val="006261E8"/>
    <w:rsid w:val="00634E2E"/>
    <w:rsid w:val="00646F41"/>
    <w:rsid w:val="006564EF"/>
    <w:rsid w:val="006661FC"/>
    <w:rsid w:val="00672D74"/>
    <w:rsid w:val="0067364C"/>
    <w:rsid w:val="00682E03"/>
    <w:rsid w:val="006929AC"/>
    <w:rsid w:val="0069308B"/>
    <w:rsid w:val="0069527C"/>
    <w:rsid w:val="006A04AF"/>
    <w:rsid w:val="006B11E9"/>
    <w:rsid w:val="006B1F86"/>
    <w:rsid w:val="006C23F9"/>
    <w:rsid w:val="006E7BCA"/>
    <w:rsid w:val="006F690B"/>
    <w:rsid w:val="00711302"/>
    <w:rsid w:val="00711461"/>
    <w:rsid w:val="0071180E"/>
    <w:rsid w:val="00711816"/>
    <w:rsid w:val="00713AA6"/>
    <w:rsid w:val="00716578"/>
    <w:rsid w:val="007431D7"/>
    <w:rsid w:val="00747C1D"/>
    <w:rsid w:val="00750D0C"/>
    <w:rsid w:val="00757D67"/>
    <w:rsid w:val="0077049C"/>
    <w:rsid w:val="007A2207"/>
    <w:rsid w:val="007B3FE1"/>
    <w:rsid w:val="007B493B"/>
    <w:rsid w:val="007B597D"/>
    <w:rsid w:val="007B66EC"/>
    <w:rsid w:val="007C3DB3"/>
    <w:rsid w:val="007D0514"/>
    <w:rsid w:val="007E32A6"/>
    <w:rsid w:val="007F3576"/>
    <w:rsid w:val="007F693D"/>
    <w:rsid w:val="008042CA"/>
    <w:rsid w:val="00821013"/>
    <w:rsid w:val="00823776"/>
    <w:rsid w:val="0083304B"/>
    <w:rsid w:val="00833193"/>
    <w:rsid w:val="00833347"/>
    <w:rsid w:val="0083470E"/>
    <w:rsid w:val="008348D9"/>
    <w:rsid w:val="00853575"/>
    <w:rsid w:val="008828E1"/>
    <w:rsid w:val="00885407"/>
    <w:rsid w:val="00885F5F"/>
    <w:rsid w:val="0089088B"/>
    <w:rsid w:val="00893BE5"/>
    <w:rsid w:val="008A1D05"/>
    <w:rsid w:val="008A5B51"/>
    <w:rsid w:val="008C2B9A"/>
    <w:rsid w:val="008C347A"/>
    <w:rsid w:val="008C4039"/>
    <w:rsid w:val="008C6E84"/>
    <w:rsid w:val="008D363C"/>
    <w:rsid w:val="008D6764"/>
    <w:rsid w:val="008E4040"/>
    <w:rsid w:val="008F0D53"/>
    <w:rsid w:val="008F770C"/>
    <w:rsid w:val="0090514C"/>
    <w:rsid w:val="00906B92"/>
    <w:rsid w:val="00907E99"/>
    <w:rsid w:val="00910BDC"/>
    <w:rsid w:val="0091170C"/>
    <w:rsid w:val="009176A5"/>
    <w:rsid w:val="00921128"/>
    <w:rsid w:val="0092310B"/>
    <w:rsid w:val="00940EBA"/>
    <w:rsid w:val="00941043"/>
    <w:rsid w:val="0094218A"/>
    <w:rsid w:val="00942AE4"/>
    <w:rsid w:val="009469D8"/>
    <w:rsid w:val="009475ED"/>
    <w:rsid w:val="00957AC9"/>
    <w:rsid w:val="00964BC4"/>
    <w:rsid w:val="00970DCA"/>
    <w:rsid w:val="0097121A"/>
    <w:rsid w:val="009713F4"/>
    <w:rsid w:val="00985C4E"/>
    <w:rsid w:val="00986A36"/>
    <w:rsid w:val="00994926"/>
    <w:rsid w:val="009C7119"/>
    <w:rsid w:val="009C7FBF"/>
    <w:rsid w:val="009D372B"/>
    <w:rsid w:val="009D38EA"/>
    <w:rsid w:val="009E053C"/>
    <w:rsid w:val="009F101D"/>
    <w:rsid w:val="009F10F8"/>
    <w:rsid w:val="009F50F5"/>
    <w:rsid w:val="009F5229"/>
    <w:rsid w:val="00A12B61"/>
    <w:rsid w:val="00A44268"/>
    <w:rsid w:val="00A60F43"/>
    <w:rsid w:val="00A87A57"/>
    <w:rsid w:val="00A93CD7"/>
    <w:rsid w:val="00A9573E"/>
    <w:rsid w:val="00AA08A4"/>
    <w:rsid w:val="00AA2798"/>
    <w:rsid w:val="00AA6760"/>
    <w:rsid w:val="00AD3598"/>
    <w:rsid w:val="00AD7AEA"/>
    <w:rsid w:val="00AE70C0"/>
    <w:rsid w:val="00AF3096"/>
    <w:rsid w:val="00B02060"/>
    <w:rsid w:val="00B1621C"/>
    <w:rsid w:val="00B1704C"/>
    <w:rsid w:val="00B32526"/>
    <w:rsid w:val="00B42955"/>
    <w:rsid w:val="00B62A7B"/>
    <w:rsid w:val="00B63D3A"/>
    <w:rsid w:val="00B6589E"/>
    <w:rsid w:val="00B7339B"/>
    <w:rsid w:val="00B735BF"/>
    <w:rsid w:val="00B852E5"/>
    <w:rsid w:val="00B8535B"/>
    <w:rsid w:val="00BA41D3"/>
    <w:rsid w:val="00BA4D3D"/>
    <w:rsid w:val="00BA570D"/>
    <w:rsid w:val="00BB1211"/>
    <w:rsid w:val="00BC7CAE"/>
    <w:rsid w:val="00BD48F7"/>
    <w:rsid w:val="00BE55E3"/>
    <w:rsid w:val="00BF3EED"/>
    <w:rsid w:val="00BF3FC7"/>
    <w:rsid w:val="00BF5C0D"/>
    <w:rsid w:val="00BF6AB7"/>
    <w:rsid w:val="00BF6EF0"/>
    <w:rsid w:val="00C0498B"/>
    <w:rsid w:val="00C12008"/>
    <w:rsid w:val="00C36B86"/>
    <w:rsid w:val="00C41995"/>
    <w:rsid w:val="00C42C71"/>
    <w:rsid w:val="00C53BAD"/>
    <w:rsid w:val="00C56BF4"/>
    <w:rsid w:val="00C914B3"/>
    <w:rsid w:val="00C92075"/>
    <w:rsid w:val="00CB549E"/>
    <w:rsid w:val="00CC5371"/>
    <w:rsid w:val="00CD7FEC"/>
    <w:rsid w:val="00CE0282"/>
    <w:rsid w:val="00CE2718"/>
    <w:rsid w:val="00CE7F79"/>
    <w:rsid w:val="00CF24D6"/>
    <w:rsid w:val="00CF3882"/>
    <w:rsid w:val="00CF44B0"/>
    <w:rsid w:val="00D021EB"/>
    <w:rsid w:val="00D13FEA"/>
    <w:rsid w:val="00D15C87"/>
    <w:rsid w:val="00D24D29"/>
    <w:rsid w:val="00D2792D"/>
    <w:rsid w:val="00D34E5C"/>
    <w:rsid w:val="00D4724A"/>
    <w:rsid w:val="00D505B0"/>
    <w:rsid w:val="00D5123D"/>
    <w:rsid w:val="00D525A5"/>
    <w:rsid w:val="00D561F4"/>
    <w:rsid w:val="00D56C14"/>
    <w:rsid w:val="00D56E76"/>
    <w:rsid w:val="00D6603D"/>
    <w:rsid w:val="00D73F71"/>
    <w:rsid w:val="00D85C42"/>
    <w:rsid w:val="00D9289D"/>
    <w:rsid w:val="00D931EB"/>
    <w:rsid w:val="00DA71ED"/>
    <w:rsid w:val="00DC1E0D"/>
    <w:rsid w:val="00DD4127"/>
    <w:rsid w:val="00DE272D"/>
    <w:rsid w:val="00DF3FCF"/>
    <w:rsid w:val="00E0046C"/>
    <w:rsid w:val="00E22126"/>
    <w:rsid w:val="00E31DCC"/>
    <w:rsid w:val="00E36C74"/>
    <w:rsid w:val="00E432EB"/>
    <w:rsid w:val="00E4546F"/>
    <w:rsid w:val="00E529BF"/>
    <w:rsid w:val="00E53096"/>
    <w:rsid w:val="00E63A9B"/>
    <w:rsid w:val="00E67DE6"/>
    <w:rsid w:val="00E76877"/>
    <w:rsid w:val="00E92947"/>
    <w:rsid w:val="00EB1467"/>
    <w:rsid w:val="00EB7E7F"/>
    <w:rsid w:val="00EC0759"/>
    <w:rsid w:val="00EC3120"/>
    <w:rsid w:val="00ED319A"/>
    <w:rsid w:val="00EE5F52"/>
    <w:rsid w:val="00EE6A1E"/>
    <w:rsid w:val="00F042A1"/>
    <w:rsid w:val="00F128C4"/>
    <w:rsid w:val="00F12A6E"/>
    <w:rsid w:val="00F4088B"/>
    <w:rsid w:val="00F539D9"/>
    <w:rsid w:val="00F62A82"/>
    <w:rsid w:val="00F71666"/>
    <w:rsid w:val="00F806F4"/>
    <w:rsid w:val="00F86F16"/>
    <w:rsid w:val="00F93002"/>
    <w:rsid w:val="00F9736B"/>
    <w:rsid w:val="00FB0AC8"/>
    <w:rsid w:val="00FB2D4F"/>
    <w:rsid w:val="00FC108E"/>
    <w:rsid w:val="00FE1A28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1634"/>
  <w15:docId w15:val="{B0131308-777A-4A22-AF67-481E20F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5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57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A570D"/>
    <w:rPr>
      <w:color w:val="0000FF"/>
      <w:u w:val="single"/>
    </w:rPr>
  </w:style>
  <w:style w:type="paragraph" w:styleId="Bezodstpw">
    <w:name w:val="No Spacing"/>
    <w:qFormat/>
    <w:rsid w:val="00BA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D15C87"/>
    <w:pPr>
      <w:ind w:left="720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0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0B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4D23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2204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20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1E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828E1"/>
    <w:pPr>
      <w:ind w:left="720" w:hanging="36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48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03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semiHidden/>
    <w:unhideWhenUsed/>
    <w:rsid w:val="00BF3F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pcprwkrakowie,m,273827,oglosz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pcprwkrakowie,m,273827,oglosz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Bydloń</dc:creator>
  <cp:lastModifiedBy>Joanna Piątek</cp:lastModifiedBy>
  <cp:revision>10</cp:revision>
  <cp:lastPrinted>2023-03-08T08:13:00Z</cp:lastPrinted>
  <dcterms:created xsi:type="dcterms:W3CDTF">2023-03-06T12:34:00Z</dcterms:created>
  <dcterms:modified xsi:type="dcterms:W3CDTF">2023-03-17T07:09:00Z</dcterms:modified>
</cp:coreProperties>
</file>