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8A11" w14:textId="77777777" w:rsidR="004C63F7" w:rsidRDefault="004C63F7" w:rsidP="004C63F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14:paraId="27655C7C" w14:textId="77777777" w:rsidR="004C63F7" w:rsidRDefault="004C63F7" w:rsidP="004C63F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Regulaminu Pracy Komisji Konkursowej</w:t>
      </w:r>
    </w:p>
    <w:p w14:paraId="7699BE43" w14:textId="77777777" w:rsidR="004C63F7" w:rsidRDefault="004C63F7" w:rsidP="004C63F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KARTA OCENY MERYTORYCZNEJ OFERTY(ZBIORCZA)</w:t>
      </w:r>
    </w:p>
    <w:p w14:paraId="0324F98B" w14:textId="185B22DE" w:rsidR="004C63F7" w:rsidRDefault="004C63F7" w:rsidP="004C63F7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Zadanie w zakresie: </w:t>
      </w:r>
      <w:r>
        <w:rPr>
          <w:rFonts w:ascii="Times New Roman" w:hAnsi="Times New Roman"/>
          <w:b/>
          <w:sz w:val="18"/>
          <w:szCs w:val="18"/>
        </w:rPr>
        <w:t xml:space="preserve">realizacja zadania publicznego Powiatu Krakowskiego w zakresie pieczy zastępczej </w:t>
      </w:r>
      <w:r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>tj. prowadzenie w latach 202</w:t>
      </w:r>
      <w:r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>-202</w:t>
      </w:r>
      <w:r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>5</w:t>
      </w:r>
      <w:r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 xml:space="preserve"> całodobowej placówki opiekuńczo-wychowawczej typu rodzinnego na terenie Gminy Skawina dla 8 dzieci</w:t>
      </w:r>
    </w:p>
    <w:p w14:paraId="3C85FDDF" w14:textId="77777777" w:rsidR="004C63F7" w:rsidRDefault="004C63F7" w:rsidP="004C63F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B692C93" w14:textId="77777777" w:rsidR="004C63F7" w:rsidRDefault="004C63F7" w:rsidP="004C63F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Data posiedzenia Komisji Konkursowej: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19"/>
        <w:gridCol w:w="764"/>
        <w:gridCol w:w="1934"/>
        <w:gridCol w:w="1426"/>
        <w:gridCol w:w="2413"/>
        <w:gridCol w:w="1855"/>
        <w:gridCol w:w="1969"/>
        <w:gridCol w:w="1666"/>
      </w:tblGrid>
      <w:tr w:rsidR="004C63F7" w14:paraId="741B19D7" w14:textId="77777777" w:rsidTr="004C63F7">
        <w:trPr>
          <w:trHeight w:val="2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E00F12" w14:textId="77777777" w:rsidR="004C63F7" w:rsidRDefault="004C63F7">
            <w:pPr>
              <w:jc w:val="center"/>
              <w:rPr>
                <w:b/>
              </w:rPr>
            </w:pPr>
          </w:p>
        </w:tc>
        <w:tc>
          <w:tcPr>
            <w:tcW w:w="12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AEEF32" w14:textId="77777777" w:rsidR="004C63F7" w:rsidRDefault="004C63F7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</w:tr>
      <w:tr w:rsidR="004C63F7" w14:paraId="7407B0EC" w14:textId="77777777" w:rsidTr="004C63F7">
        <w:trPr>
          <w:trHeight w:val="2983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BB54A6" w14:textId="77777777" w:rsidR="004C63F7" w:rsidRDefault="004C63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zadania publicznego</w:t>
            </w:r>
          </w:p>
          <w:p w14:paraId="03AB54C7" w14:textId="77777777" w:rsidR="004C63F7" w:rsidRDefault="004C63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 nazwa oferenta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DFFC0E" w14:textId="77777777" w:rsidR="004C63F7" w:rsidRDefault="004C63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Możliwość realizacji zadania publicznego przez organizację pozarządową lub podmioty wymienione w art. 3 ust. 3 Ustawy z dnia 24 kwietnia 2003r. o działalności pożytku publicznego i o wolontariacie</w:t>
            </w:r>
          </w:p>
          <w:p w14:paraId="51D593E7" w14:textId="77777777" w:rsidR="004C63F7" w:rsidRDefault="004C63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97F790" w14:textId="77777777" w:rsidR="004C63F7" w:rsidRDefault="004C63F7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Przedstawiona kalkulacja kosztów realizacji zadania publicznego, w tym w odniesieniu do zakresu rzeczowego zadania,</w:t>
            </w:r>
          </w:p>
          <w:p w14:paraId="2600FF58" w14:textId="77777777" w:rsidR="004C63F7" w:rsidRDefault="004C63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509702" w14:textId="77777777" w:rsidR="004C63F7" w:rsidRDefault="004C63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1BDD882" w14:textId="77777777" w:rsidR="004C63F7" w:rsidRDefault="004C63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27B039" w14:textId="77777777" w:rsidR="004C63F7" w:rsidRDefault="004C63F7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Proponowana jakość wykonania zadania i kwalifikacji osób, przy udziale których organizacja pozarządowa lub podmioty określone w art. 3 ust. 3 Ustawy z dnia 24 kwietnia 2003r. o działalności pożytku publicznego i o wolontariacie  będą realizować zadania publiczne,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A028A4" w14:textId="77777777" w:rsidR="004C63F7" w:rsidRDefault="004C63F7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Planowany wkład rzeczowy, osobowy, w tym świadczeń wolontariuszy i prac społecznych członków,</w:t>
            </w:r>
          </w:p>
          <w:p w14:paraId="7743DC50" w14:textId="77777777" w:rsidR="004C63F7" w:rsidRDefault="004C63F7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67E6DF" w14:textId="77777777" w:rsidR="004C63F7" w:rsidRDefault="004C63F7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10AB98" w14:textId="77777777" w:rsidR="004C63F7" w:rsidRDefault="004C63F7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938AA3" w14:textId="77777777" w:rsidR="004C63F7" w:rsidRDefault="004C63F7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Doświadczenie                          i ocena  realizacji zleconych zadań publicznych w latach poprzednich,  uwzględniając rzetelność                                   i terminowość oraz sposób rozliczenia otrzymanych na ten cel środków.</w:t>
            </w:r>
          </w:p>
          <w:p w14:paraId="033A58D6" w14:textId="77777777" w:rsidR="004C63F7" w:rsidRDefault="004C63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06EBBCB" w14:textId="77777777" w:rsidR="004C63F7" w:rsidRDefault="004C63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74179" w14:textId="77777777" w:rsidR="004C63F7" w:rsidRDefault="004C63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Suma Punktów</w:t>
            </w:r>
          </w:p>
        </w:tc>
      </w:tr>
      <w:tr w:rsidR="004C63F7" w14:paraId="08CE011D" w14:textId="77777777" w:rsidTr="004C63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1B3223" w14:textId="77777777" w:rsidR="004C63F7" w:rsidRDefault="004C63F7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1D7" w14:textId="77777777" w:rsidR="004C63F7" w:rsidRDefault="004C63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78E0" w14:textId="77777777" w:rsidR="004C63F7" w:rsidRDefault="004C6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060F" w14:textId="77777777" w:rsidR="004C63F7" w:rsidRDefault="004C6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61BE" w14:textId="77777777" w:rsidR="004C63F7" w:rsidRDefault="004C6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65E6" w14:textId="77777777" w:rsidR="004C63F7" w:rsidRDefault="004C6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2B61" w14:textId="77777777" w:rsidR="004C63F7" w:rsidRDefault="004C6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07C6" w14:textId="77777777" w:rsidR="004C63F7" w:rsidRDefault="004C6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40 punktów</w:t>
            </w:r>
          </w:p>
        </w:tc>
      </w:tr>
      <w:tr w:rsidR="004C63F7" w14:paraId="37768D82" w14:textId="77777777" w:rsidTr="004C63F7">
        <w:trPr>
          <w:trHeight w:val="1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20D6244" w14:textId="77777777" w:rsidR="004C63F7" w:rsidRDefault="004C63F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B567" w14:textId="77777777" w:rsidR="004C63F7" w:rsidRDefault="004C63F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FD11" w14:textId="77777777" w:rsidR="004C63F7" w:rsidRDefault="004C63F7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E69" w14:textId="77777777" w:rsidR="004C63F7" w:rsidRDefault="004C63F7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87F0" w14:textId="77777777" w:rsidR="004C63F7" w:rsidRDefault="004C63F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B34" w14:textId="77777777" w:rsidR="004C63F7" w:rsidRDefault="004C63F7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2BA3" w14:textId="77777777" w:rsidR="004C63F7" w:rsidRDefault="004C63F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C93" w14:textId="77777777" w:rsidR="004C63F7" w:rsidRDefault="004C63F7">
            <w:pPr>
              <w:rPr>
                <w:sz w:val="20"/>
                <w:szCs w:val="20"/>
              </w:rPr>
            </w:pPr>
          </w:p>
        </w:tc>
      </w:tr>
    </w:tbl>
    <w:p w14:paraId="7E76320A" w14:textId="5A1F805A" w:rsidR="00C946F4" w:rsidRDefault="004C63F7">
      <w:r>
        <w:rPr>
          <w:rFonts w:ascii="Times New Roman" w:hAnsi="Times New Roman" w:cs="Times New Roman"/>
          <w:b/>
          <w:sz w:val="16"/>
          <w:szCs w:val="16"/>
        </w:rPr>
        <w:t>UWAGA!!!Do zatwierdzenia przez Zarząd przedstawiona zostaje oferta, która uzyska 20 i więcej punktów z 40 możliwych do otrzymania (średnia arytmetyczna punktów otrzymanych od poszczególnych członków Komisji Konkursowej)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sectPr w:rsidR="00C946F4" w:rsidSect="004C6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24"/>
    <w:rsid w:val="004C63F7"/>
    <w:rsid w:val="006A6F24"/>
    <w:rsid w:val="00C9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EB85"/>
  <w15:chartTrackingRefBased/>
  <w15:docId w15:val="{392B90E7-52C9-44F6-A931-694EEB26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3F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 - Legut 2</dc:creator>
  <cp:keywords/>
  <dc:description/>
  <cp:lastModifiedBy>Katarzyna Kapelak - Legut 2</cp:lastModifiedBy>
  <cp:revision>2</cp:revision>
  <dcterms:created xsi:type="dcterms:W3CDTF">2023-04-05T09:38:00Z</dcterms:created>
  <dcterms:modified xsi:type="dcterms:W3CDTF">2023-04-05T09:38:00Z</dcterms:modified>
</cp:coreProperties>
</file>