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16EC" w14:textId="77777777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720CB" w14:textId="77777777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90F36" w14:textId="58BDB8AB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0718FF1" wp14:editId="288A3270">
            <wp:extent cx="5334000" cy="1781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A936" w14:textId="77777777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09234" w14:textId="77777777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F179A" w14:textId="1740F850" w:rsidR="00C17FB7" w:rsidRDefault="00C17FB7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Pomoc dla Domów Pomocy Społecznej z </w:t>
      </w:r>
      <w:r w:rsidR="00B21344">
        <w:rPr>
          <w:rFonts w:ascii="Times New Roman" w:hAnsi="Times New Roman" w:cs="Times New Roman"/>
          <w:b/>
          <w:bCs/>
          <w:sz w:val="24"/>
          <w:szCs w:val="24"/>
        </w:rPr>
        <w:t>budżetu państwa</w:t>
      </w:r>
    </w:p>
    <w:p w14:paraId="737938BF" w14:textId="77777777" w:rsidR="00C17FB7" w:rsidRDefault="00C17FB7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96DAE" w14:textId="11DD2E72" w:rsidR="00041226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Krakowski otrzymał środki finansowe w formie dotacji celowej z </w:t>
      </w:r>
      <w:r w:rsidR="00B21344">
        <w:rPr>
          <w:rFonts w:ascii="Times New Roman" w:hAnsi="Times New Roman" w:cs="Times New Roman"/>
          <w:sz w:val="24"/>
          <w:szCs w:val="24"/>
        </w:rPr>
        <w:t>budżetu państwa na dofinansowanie zadania własnego powiatu tj. na dofinansowanie dodatków do wynagrodzenia wraz z pochodnymi dla pracowników zatrudnionych w domach pomocy społecznej.</w:t>
      </w:r>
    </w:p>
    <w:p w14:paraId="16E59317" w14:textId="61DBA3D8" w:rsidR="00C17FB7" w:rsidRPr="00502802" w:rsidRDefault="00C17FB7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</w:t>
      </w:r>
      <w:r w:rsidR="00041226">
        <w:rPr>
          <w:rFonts w:ascii="Times New Roman" w:hAnsi="Times New Roman" w:cs="Times New Roman"/>
          <w:sz w:val="24"/>
          <w:szCs w:val="24"/>
        </w:rPr>
        <w:t xml:space="preserve"> wynosi: </w:t>
      </w:r>
      <w:r w:rsidR="00B21344" w:rsidRPr="00502802">
        <w:rPr>
          <w:rFonts w:ascii="Times New Roman" w:hAnsi="Times New Roman" w:cs="Times New Roman"/>
          <w:b/>
          <w:bCs/>
          <w:sz w:val="24"/>
          <w:szCs w:val="24"/>
        </w:rPr>
        <w:t>3 069 042,00</w:t>
      </w:r>
      <w:r w:rsidR="00041226" w:rsidRPr="0050280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7DCD90D4" w14:textId="23CA3C1E" w:rsidR="00C17FB7" w:rsidRPr="00502802" w:rsidRDefault="00C17FB7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Całkowita wartość wynosi: </w:t>
      </w:r>
      <w:r w:rsidR="00B21344" w:rsidRPr="00502802">
        <w:rPr>
          <w:rFonts w:ascii="Times New Roman" w:hAnsi="Times New Roman" w:cs="Times New Roman"/>
          <w:b/>
          <w:bCs/>
          <w:sz w:val="24"/>
          <w:szCs w:val="24"/>
        </w:rPr>
        <w:t>3 069 042,00</w:t>
      </w:r>
      <w:r w:rsidR="00041226" w:rsidRPr="0050280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2A09787B" w14:textId="523D0937" w:rsidR="00B21344" w:rsidRPr="00502802" w:rsidRDefault="00B21344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podpisania umowy: </w:t>
      </w:r>
      <w:r w:rsidRPr="00502802">
        <w:rPr>
          <w:rFonts w:ascii="Times New Roman" w:hAnsi="Times New Roman" w:cs="Times New Roman"/>
          <w:b/>
          <w:bCs/>
          <w:sz w:val="24"/>
          <w:szCs w:val="24"/>
        </w:rPr>
        <w:t>wrzesień 2023</w:t>
      </w:r>
    </w:p>
    <w:p w14:paraId="523A051C" w14:textId="77777777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2E136" w14:textId="5497DBF5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finansowe zosta</w:t>
      </w:r>
      <w:r w:rsidR="0055355C">
        <w:rPr>
          <w:rFonts w:ascii="Times New Roman" w:hAnsi="Times New Roman" w:cs="Times New Roman"/>
          <w:sz w:val="24"/>
          <w:szCs w:val="24"/>
        </w:rPr>
        <w:t>ną</w:t>
      </w:r>
      <w:r>
        <w:rPr>
          <w:rFonts w:ascii="Times New Roman" w:hAnsi="Times New Roman" w:cs="Times New Roman"/>
          <w:sz w:val="24"/>
          <w:szCs w:val="24"/>
        </w:rPr>
        <w:t xml:space="preserve"> rozdysponowane dla 9 Domów Pomocy Społecznej znajdujących się na terenie powiatu krakowskiego. Wysokość dotacji uzależniona </w:t>
      </w:r>
      <w:r w:rsidR="00AC45C3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od liczby </w:t>
      </w:r>
      <w:r w:rsidR="00041226">
        <w:rPr>
          <w:rFonts w:ascii="Times New Roman" w:hAnsi="Times New Roman" w:cs="Times New Roman"/>
          <w:sz w:val="24"/>
          <w:szCs w:val="24"/>
        </w:rPr>
        <w:t xml:space="preserve">zatrudnionych </w:t>
      </w:r>
      <w:r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B2134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DPS w przeliczeniu na etaty. </w:t>
      </w:r>
    </w:p>
    <w:p w14:paraId="18E68686" w14:textId="77777777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Wysokość dotacji dla poszczególnych DPS:</w:t>
      </w:r>
    </w:p>
    <w:p w14:paraId="5EC3751B" w14:textId="51948049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Batowicach: </w:t>
      </w:r>
      <w:r w:rsidR="00B21344">
        <w:rPr>
          <w:rFonts w:ascii="Times New Roman" w:hAnsi="Times New Roman" w:cs="Times New Roman"/>
          <w:sz w:val="24"/>
          <w:szCs w:val="24"/>
        </w:rPr>
        <w:t>445 038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B707004" w14:textId="0F1BB1AC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Czernej: </w:t>
      </w:r>
      <w:r w:rsidR="00B21344">
        <w:rPr>
          <w:rFonts w:ascii="Times New Roman" w:hAnsi="Times New Roman" w:cs="Times New Roman"/>
          <w:sz w:val="24"/>
          <w:szCs w:val="24"/>
        </w:rPr>
        <w:t>351 000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3860FCF" w14:textId="3DEE9090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Karniowicach: </w:t>
      </w:r>
      <w:r w:rsidR="00B21344">
        <w:rPr>
          <w:rFonts w:ascii="Times New Roman" w:hAnsi="Times New Roman" w:cs="Times New Roman"/>
          <w:sz w:val="24"/>
          <w:szCs w:val="24"/>
        </w:rPr>
        <w:t>352 800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919678A" w14:textId="38955382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Owczarach: </w:t>
      </w:r>
      <w:r w:rsidR="00DA5E6F">
        <w:rPr>
          <w:rFonts w:ascii="Times New Roman" w:hAnsi="Times New Roman" w:cs="Times New Roman"/>
          <w:sz w:val="24"/>
          <w:szCs w:val="24"/>
        </w:rPr>
        <w:t>352 650</w:t>
      </w:r>
      <w:r w:rsidR="00BB3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14:paraId="5EA61656" w14:textId="19517A5D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Więckowicach: </w:t>
      </w:r>
      <w:r w:rsidR="00DA5E6F">
        <w:rPr>
          <w:rFonts w:ascii="Times New Roman" w:hAnsi="Times New Roman" w:cs="Times New Roman"/>
          <w:sz w:val="24"/>
          <w:szCs w:val="24"/>
        </w:rPr>
        <w:t>547 950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4B3CF2A" w14:textId="31BFE2D3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Konarach: </w:t>
      </w:r>
      <w:r w:rsidR="00DA5E6F">
        <w:rPr>
          <w:rFonts w:ascii="Times New Roman" w:hAnsi="Times New Roman" w:cs="Times New Roman"/>
          <w:sz w:val="24"/>
          <w:szCs w:val="24"/>
        </w:rPr>
        <w:t>233 502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11F43A5" w14:textId="2BF2431E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Ojcowie: </w:t>
      </w:r>
      <w:r w:rsidR="00DA5E6F">
        <w:rPr>
          <w:rFonts w:ascii="Times New Roman" w:hAnsi="Times New Roman" w:cs="Times New Roman"/>
          <w:sz w:val="24"/>
          <w:szCs w:val="24"/>
        </w:rPr>
        <w:t>292 650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772CC0F" w14:textId="1F7420A6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Prusach: </w:t>
      </w:r>
      <w:r w:rsidR="00DA5E6F">
        <w:rPr>
          <w:rFonts w:ascii="Times New Roman" w:hAnsi="Times New Roman" w:cs="Times New Roman"/>
          <w:sz w:val="24"/>
          <w:szCs w:val="24"/>
        </w:rPr>
        <w:t>195 552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DC9A566" w14:textId="7EADED82" w:rsidR="00E55D55" w:rsidRPr="001E4BF2" w:rsidRDefault="00C17FB7" w:rsidP="001E4B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Radwanowicach: </w:t>
      </w:r>
      <w:r w:rsidR="00DA5E6F">
        <w:rPr>
          <w:rFonts w:ascii="Times New Roman" w:hAnsi="Times New Roman" w:cs="Times New Roman"/>
          <w:sz w:val="24"/>
          <w:szCs w:val="24"/>
        </w:rPr>
        <w:t>297 900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sectPr w:rsidR="00E55D55" w:rsidRPr="001E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07310"/>
    <w:multiLevelType w:val="hybridMultilevel"/>
    <w:tmpl w:val="83F4A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5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B7"/>
    <w:rsid w:val="00041226"/>
    <w:rsid w:val="000C27CB"/>
    <w:rsid w:val="001E4BF2"/>
    <w:rsid w:val="002F40DB"/>
    <w:rsid w:val="00502802"/>
    <w:rsid w:val="0055355C"/>
    <w:rsid w:val="007A6E49"/>
    <w:rsid w:val="007B2E25"/>
    <w:rsid w:val="00AC45C3"/>
    <w:rsid w:val="00B00BC9"/>
    <w:rsid w:val="00B21344"/>
    <w:rsid w:val="00BB3256"/>
    <w:rsid w:val="00C17FB7"/>
    <w:rsid w:val="00DA5E6F"/>
    <w:rsid w:val="00E47C6C"/>
    <w:rsid w:val="00E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2876"/>
  <w15:chartTrackingRefBased/>
  <w15:docId w15:val="{2977531B-FEC0-4212-A71A-013D6E66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Krzyżak 2</dc:creator>
  <cp:keywords/>
  <dc:description/>
  <cp:lastModifiedBy>Katarzyna Gumula 2</cp:lastModifiedBy>
  <cp:revision>13</cp:revision>
  <cp:lastPrinted>2023-09-25T09:21:00Z</cp:lastPrinted>
  <dcterms:created xsi:type="dcterms:W3CDTF">2022-03-11T08:28:00Z</dcterms:created>
  <dcterms:modified xsi:type="dcterms:W3CDTF">2023-09-25T09:22:00Z</dcterms:modified>
</cp:coreProperties>
</file>