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072A" w14:textId="62505A64" w:rsidR="006625DE" w:rsidRPr="006625DE" w:rsidRDefault="00606503" w:rsidP="006625DE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Program</w:t>
      </w:r>
      <w:r w:rsidR="006625DE" w:rsidRPr="006625D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Ministerstwa Rodziny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 Polityki Społecznej  „Opieka wytchnieniowa</w:t>
      </w:r>
      <w:r w:rsidR="006625DE" w:rsidRPr="006625D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197D8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dla Jednostek Samorządu Terytorialnego - </w:t>
      </w:r>
      <w:r w:rsidR="006625DE" w:rsidRPr="006625D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edycja 202</w:t>
      </w:r>
      <w:r w:rsidR="00197D8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4</w:t>
      </w:r>
      <w:r w:rsidR="006625DE" w:rsidRPr="006625D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, który jest realizowany ze środków finansowych pochodzących z Funduszu Solidarnościowego.</w:t>
      </w:r>
    </w:p>
    <w:p w14:paraId="507FC5AD" w14:textId="77777777" w:rsidR="006625DE" w:rsidRPr="006625DE" w:rsidRDefault="006625DE" w:rsidP="006625DE">
      <w:pPr>
        <w:spacing w:after="20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50CF5B95" w14:textId="77777777" w:rsidR="006625DE" w:rsidRPr="006625DE" w:rsidRDefault="006625DE" w:rsidP="006625DE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625DE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38CB05D4" wp14:editId="5FAB65AA">
            <wp:extent cx="5334000" cy="1781175"/>
            <wp:effectExtent l="0" t="0" r="0" b="9525"/>
            <wp:docPr id="1" name="Obraz 1" descr="C:\Users\kgumula2\AppData\Local\Temp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umula2\AppData\Local\Temp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945E3" w14:textId="77777777" w:rsidR="00D05CB2" w:rsidRDefault="00D05CB2"/>
    <w:p w14:paraId="1EFAD861" w14:textId="77777777" w:rsidR="0056169F" w:rsidRPr="0056169F" w:rsidRDefault="0056169F" w:rsidP="0056169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84BBC96" w14:textId="7B113954" w:rsidR="0056169F" w:rsidRPr="001747AF" w:rsidRDefault="0056169F" w:rsidP="009B5CC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7AF">
        <w:rPr>
          <w:rFonts w:ascii="Times New Roman" w:hAnsi="Times New Roman" w:cs="Times New Roman"/>
          <w:bCs/>
          <w:sz w:val="24"/>
          <w:szCs w:val="24"/>
        </w:rPr>
        <w:t>Powiat Krakowski przystąpił do Programu Ministerstwa Rodziny i Polityki Społecznej  „</w:t>
      </w:r>
      <w:r w:rsidR="009B16A6" w:rsidRPr="001747AF">
        <w:rPr>
          <w:rFonts w:ascii="Times New Roman" w:hAnsi="Times New Roman" w:cs="Times New Roman"/>
          <w:bCs/>
          <w:sz w:val="24"/>
          <w:szCs w:val="24"/>
        </w:rPr>
        <w:t>Opieka wytchnieniowa</w:t>
      </w:r>
      <w:r w:rsidR="00D711D4" w:rsidRPr="001747AF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9B5CC2" w:rsidRPr="001747AF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 Jednostek Samorządu Terytorialnego</w:t>
      </w:r>
      <w:r w:rsidR="009B5CC2" w:rsidRPr="001747A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D711D4" w:rsidRPr="001747AF">
        <w:rPr>
          <w:rFonts w:ascii="Times New Roman" w:hAnsi="Times New Roman" w:cs="Times New Roman"/>
          <w:bCs/>
          <w:sz w:val="24"/>
          <w:szCs w:val="24"/>
        </w:rPr>
        <w:t>edycja 202</w:t>
      </w:r>
      <w:r w:rsidR="009B5CC2" w:rsidRPr="001747AF">
        <w:rPr>
          <w:rFonts w:ascii="Times New Roman" w:hAnsi="Times New Roman" w:cs="Times New Roman"/>
          <w:bCs/>
          <w:sz w:val="24"/>
          <w:szCs w:val="24"/>
        </w:rPr>
        <w:t>4</w:t>
      </w:r>
      <w:r w:rsidRPr="001747AF">
        <w:rPr>
          <w:rFonts w:ascii="Times New Roman" w:hAnsi="Times New Roman" w:cs="Times New Roman"/>
          <w:bCs/>
          <w:sz w:val="24"/>
          <w:szCs w:val="24"/>
        </w:rPr>
        <w:t>, który jest realizowany ze środków finansowych pochodzących z Funduszu</w:t>
      </w:r>
      <w:r w:rsidR="009B5CC2" w:rsidRPr="001747AF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1747AF">
        <w:rPr>
          <w:rFonts w:ascii="Times New Roman" w:hAnsi="Times New Roman" w:cs="Times New Roman"/>
          <w:bCs/>
          <w:sz w:val="24"/>
          <w:szCs w:val="24"/>
        </w:rPr>
        <w:t>olidarnościowego.</w:t>
      </w:r>
    </w:p>
    <w:p w14:paraId="2C8E7493" w14:textId="13DF862F" w:rsidR="00BA2980" w:rsidRPr="001747AF" w:rsidRDefault="00BA2980" w:rsidP="00BA298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47AF">
        <w:rPr>
          <w:rFonts w:ascii="Times New Roman" w:hAnsi="Times New Roman" w:cs="Times New Roman"/>
          <w:bCs/>
          <w:sz w:val="24"/>
          <w:szCs w:val="24"/>
        </w:rPr>
        <w:t>W roku 202</w:t>
      </w:r>
      <w:r w:rsidR="009B5CC2" w:rsidRPr="001747AF">
        <w:rPr>
          <w:rFonts w:ascii="Times New Roman" w:hAnsi="Times New Roman" w:cs="Times New Roman"/>
          <w:bCs/>
          <w:sz w:val="24"/>
          <w:szCs w:val="24"/>
        </w:rPr>
        <w:t>4</w:t>
      </w:r>
      <w:r w:rsidRPr="001747AF">
        <w:rPr>
          <w:rFonts w:ascii="Times New Roman" w:hAnsi="Times New Roman" w:cs="Times New Roman"/>
          <w:bCs/>
          <w:sz w:val="24"/>
          <w:szCs w:val="24"/>
        </w:rPr>
        <w:t xml:space="preserve"> dofinansowanie  wynosi: </w:t>
      </w:r>
      <w:r w:rsidRPr="001747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3ED8" w:rsidRPr="001747AF">
        <w:rPr>
          <w:rFonts w:ascii="Times New Roman" w:hAnsi="Times New Roman" w:cs="Times New Roman"/>
          <w:b/>
          <w:bCs/>
          <w:sz w:val="24"/>
          <w:szCs w:val="24"/>
        </w:rPr>
        <w:t> 829 880,00</w:t>
      </w:r>
      <w:r w:rsidRPr="001747A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1747AF">
        <w:rPr>
          <w:rFonts w:ascii="Times New Roman" w:hAnsi="Times New Roman" w:cs="Times New Roman"/>
          <w:bCs/>
          <w:sz w:val="24"/>
          <w:szCs w:val="24"/>
        </w:rPr>
        <w:t xml:space="preserve">, w tym: w ramach opieki dziennej – </w:t>
      </w:r>
      <w:r w:rsidR="00593A09" w:rsidRPr="001747AF">
        <w:rPr>
          <w:rFonts w:ascii="Times New Roman" w:hAnsi="Times New Roman" w:cs="Times New Roman"/>
          <w:b/>
          <w:bCs/>
          <w:sz w:val="24"/>
          <w:szCs w:val="24"/>
        </w:rPr>
        <w:t>244 800,00</w:t>
      </w:r>
      <w:r w:rsidRPr="001747A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1747AF">
        <w:rPr>
          <w:rFonts w:ascii="Times New Roman" w:hAnsi="Times New Roman" w:cs="Times New Roman"/>
          <w:bCs/>
          <w:sz w:val="24"/>
          <w:szCs w:val="24"/>
        </w:rPr>
        <w:t xml:space="preserve">,  w ramach opieki całodobowej – </w:t>
      </w:r>
      <w:r w:rsidR="00593A09" w:rsidRPr="001747AF">
        <w:rPr>
          <w:rFonts w:ascii="Times New Roman" w:hAnsi="Times New Roman" w:cs="Times New Roman"/>
          <w:b/>
          <w:bCs/>
          <w:sz w:val="24"/>
          <w:szCs w:val="24"/>
        </w:rPr>
        <w:t>1 585,080</w:t>
      </w:r>
      <w:r w:rsidRPr="001747A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1747AF">
        <w:rPr>
          <w:rFonts w:ascii="Times New Roman" w:hAnsi="Times New Roman" w:cs="Times New Roman"/>
          <w:bCs/>
          <w:sz w:val="24"/>
          <w:szCs w:val="24"/>
        </w:rPr>
        <w:t xml:space="preserve">. Całkowita wartość zadania wynosi: </w:t>
      </w:r>
      <w:r w:rsidR="00FB3ED8" w:rsidRPr="001747AF">
        <w:rPr>
          <w:rFonts w:ascii="Times New Roman" w:hAnsi="Times New Roman" w:cs="Times New Roman"/>
          <w:b/>
          <w:bCs/>
          <w:sz w:val="24"/>
          <w:szCs w:val="24"/>
        </w:rPr>
        <w:t>1 829 880,00</w:t>
      </w:r>
      <w:r w:rsidRPr="001747AF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</w:p>
    <w:p w14:paraId="701AFA13" w14:textId="77777777" w:rsidR="009B16A6" w:rsidRPr="001747AF" w:rsidRDefault="009B16A6" w:rsidP="008645D3">
      <w:pPr>
        <w:keepNext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7AF">
        <w:rPr>
          <w:rFonts w:ascii="Times New Roman" w:eastAsia="Times New Roman" w:hAnsi="Times New Roman" w:cs="Times New Roman"/>
          <w:sz w:val="24"/>
        </w:rPr>
        <w:t xml:space="preserve">Program kierowany jest do członków rodzin lub opiekunów, którzy </w:t>
      </w:r>
      <w:r w:rsidRPr="001747AF">
        <w:rPr>
          <w:rFonts w:ascii="Times New Roman" w:hAnsi="Times New Roman" w:cs="Times New Roman"/>
          <w:sz w:val="24"/>
        </w:rPr>
        <w:t xml:space="preserve">wymagają wsparcia w postaci doraźnej, czasowej przerwy w sprawowaniu </w:t>
      </w:r>
      <w:r w:rsidRPr="001747AF">
        <w:rPr>
          <w:rFonts w:ascii="Times New Roman" w:eastAsia="Times New Roman" w:hAnsi="Times New Roman" w:cs="Times New Roman"/>
          <w:sz w:val="24"/>
        </w:rPr>
        <w:t xml:space="preserve">bezpośredniej opieki nad dziećmi </w:t>
      </w:r>
      <w:r w:rsidR="00D2554D" w:rsidRPr="001747AF">
        <w:rPr>
          <w:rFonts w:ascii="Times New Roman" w:eastAsia="Times New Roman" w:hAnsi="Times New Roman" w:cs="Times New Roman"/>
          <w:sz w:val="24"/>
        </w:rPr>
        <w:br/>
      </w:r>
      <w:r w:rsidRPr="001747AF">
        <w:rPr>
          <w:rFonts w:ascii="Times New Roman" w:eastAsia="Times New Roman" w:hAnsi="Times New Roman" w:cs="Times New Roman"/>
          <w:sz w:val="24"/>
        </w:rPr>
        <w:t xml:space="preserve">z orzeczeniem o niepełnosprawności, a także nad osobami posiadającymi orzeczenie </w:t>
      </w:r>
      <w:r w:rsidR="00D2554D" w:rsidRPr="001747AF">
        <w:rPr>
          <w:rFonts w:ascii="Times New Roman" w:eastAsia="Times New Roman" w:hAnsi="Times New Roman" w:cs="Times New Roman"/>
          <w:sz w:val="24"/>
        </w:rPr>
        <w:br/>
      </w:r>
      <w:r w:rsidRPr="001747AF">
        <w:rPr>
          <w:rFonts w:ascii="Times New Roman" w:eastAsia="Times New Roman" w:hAnsi="Times New Roman" w:cs="Times New Roman"/>
          <w:sz w:val="24"/>
        </w:rPr>
        <w:t xml:space="preserve">o znacznym stopniu niepełnosprawności albo orzeczenie traktowane na równi </w:t>
      </w:r>
      <w:r w:rsidR="00D2554D" w:rsidRPr="001747AF">
        <w:rPr>
          <w:rFonts w:ascii="Times New Roman" w:eastAsia="Times New Roman" w:hAnsi="Times New Roman" w:cs="Times New Roman"/>
          <w:sz w:val="24"/>
        </w:rPr>
        <w:br/>
      </w:r>
      <w:r w:rsidRPr="001747AF">
        <w:rPr>
          <w:rFonts w:ascii="Times New Roman" w:eastAsia="Times New Roman" w:hAnsi="Times New Roman" w:cs="Times New Roman"/>
          <w:sz w:val="24"/>
        </w:rPr>
        <w:t>z orzeczeniem o znacznym stopniu niepełnosprawności.</w:t>
      </w:r>
    </w:p>
    <w:p w14:paraId="0F308AA2" w14:textId="77777777" w:rsidR="00DE2D0F" w:rsidRDefault="00DE2D0F" w:rsidP="008645D3">
      <w:pPr>
        <w:keepNext/>
        <w:snapToGrid w:val="0"/>
        <w:spacing w:after="0" w:line="360" w:lineRule="auto"/>
        <w:jc w:val="both"/>
        <w:rPr>
          <w:rFonts w:ascii="Arial" w:eastAsia="Times New Roman" w:hAnsi="Arial" w:cs="Arial"/>
          <w:color w:val="00B050"/>
          <w:sz w:val="24"/>
        </w:rPr>
      </w:pPr>
    </w:p>
    <w:p w14:paraId="193A4AF6" w14:textId="77777777" w:rsidR="0018413D" w:rsidRPr="0018413D" w:rsidRDefault="0018413D" w:rsidP="001841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841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Głównym celem Programu jest wsparcie członków rodzin lub opiekunów sprawujących bezpośrednią opiekę nad:</w:t>
      </w:r>
    </w:p>
    <w:p w14:paraId="6C5A78E9" w14:textId="18729D09" w:rsidR="0018413D" w:rsidRPr="0018413D" w:rsidRDefault="0018413D" w:rsidP="001841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841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dziećmi do ukończenia 16 roku życia posiadającymi orzeczenie  o niepełnosprawności lub</w:t>
      </w:r>
    </w:p>
    <w:p w14:paraId="65DD6FAA" w14:textId="77777777" w:rsidR="0018413D" w:rsidRPr="0018413D" w:rsidRDefault="0018413D" w:rsidP="001841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841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osobami niepełnosprawnymi posiadającymi:</w:t>
      </w:r>
    </w:p>
    <w:p w14:paraId="7B11B1AF" w14:textId="77777777" w:rsidR="0018413D" w:rsidRPr="0018413D" w:rsidRDefault="0018413D" w:rsidP="001841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841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orzeczenie o znacznym stopniu niepełnosprawności albo</w:t>
      </w:r>
    </w:p>
    <w:p w14:paraId="70DA7A1C" w14:textId="77777777" w:rsidR="0018413D" w:rsidRPr="0018413D" w:rsidRDefault="0018413D" w:rsidP="001841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841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orzeczenie traktowane na równi z orzeczeniem o znacznym stopniu niepełnosprawności, zgodnie z art. 5 i art. 62 ustawy z dnia 27 sierpnia 1997 r. o rehabilitacji zawodowej i społecznej oraz zatrudnianiu osób niepełnosprawnych (t.j. Dz. U. z 2024 r. poz. 44) – poprzez umożliwienie uzyskania doraźnej, czasowej pomocy w formie usługi opieki wytchnieniowej, tj. odciążenie od codziennych </w:t>
      </w:r>
      <w:r w:rsidRPr="001841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obowiązków łączących się ze sprawowaniem opieki nad osobą z niepełnosprawnością przez zapewnienie czasowego zastępstwa w tym zakresie.</w:t>
      </w:r>
    </w:p>
    <w:p w14:paraId="088B87F9" w14:textId="4334BB31" w:rsidR="0018413D" w:rsidRPr="0018413D" w:rsidRDefault="0018413D" w:rsidP="001841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841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Dzięki temu wsparciu, osoby zaangażowane na co dzień w sprawowanie opieki nad osobą            </w:t>
      </w:r>
      <w:r w:rsidR="0088332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</w:t>
      </w:r>
      <w:r w:rsidRPr="001841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niepełnosprawnością dysponować będą czasem, który będą mogli przeznaczyć na odpoczynek i regenerację, jak również na załatwienie niezbędnych spraw życiowych. Usługi opieki wytchnieniowej mogą służyć również okresowemu zabezpieczeniu potrzeb osoby              </w:t>
      </w:r>
      <w:r w:rsidR="0088332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</w:t>
      </w:r>
      <w:r w:rsidRPr="001841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niepełnosprawnością w sytuacji, gdy członkowie rodzin lub opiekunowie z różnych powodów nie będą mogli wykonywać swoich obowiązków.</w:t>
      </w:r>
    </w:p>
    <w:p w14:paraId="6BEC2269" w14:textId="77777777" w:rsidR="0018413D" w:rsidRPr="0018413D" w:rsidRDefault="0018413D" w:rsidP="001841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841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Usługi opieki wytchnieniowej przysługują w przypadku zamieszkiwania członka rodziny lub opiekuna we wspólnym gospodarstwie domowym z osobą z niepełnosprawnością, która wymaga stałej opieki w zakresie potrzeb życia codziennego.</w:t>
      </w:r>
    </w:p>
    <w:p w14:paraId="5CF116DF" w14:textId="77777777" w:rsidR="0018413D" w:rsidRPr="0018413D" w:rsidRDefault="0018413D" w:rsidP="001841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841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Aktywność zawodowa, nie wyklucza członka rodziny lub opiekuna z możliwości uzyskania usługi opieki wytchnieniowej.</w:t>
      </w:r>
    </w:p>
    <w:p w14:paraId="28074540" w14:textId="77777777" w:rsidR="0018413D" w:rsidRPr="0018413D" w:rsidRDefault="0018413D" w:rsidP="001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13D">
        <w:rPr>
          <w:rFonts w:ascii="Times New Roman" w:hAnsi="Times New Roman" w:cs="Times New Roman"/>
          <w:sz w:val="24"/>
          <w:szCs w:val="24"/>
        </w:rPr>
        <w:t>Usługi opieki wytchnieniowej, mogą być świadczone, przez osoby niebędące członkami rodziny osoby z niepełnosprawnością, opiekunami osoby z niepełnosprawnością lub osobami faktycznie zamieszkującymi razem z osobą z niepełnosprawnością, które:</w:t>
      </w:r>
    </w:p>
    <w:p w14:paraId="39F872BB" w14:textId="77777777" w:rsidR="0018413D" w:rsidRPr="0018413D" w:rsidRDefault="0018413D" w:rsidP="0018413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13D">
        <w:rPr>
          <w:rFonts w:ascii="Times New Roman" w:hAnsi="Times New Roman" w:cs="Times New Roman"/>
          <w:sz w:val="24"/>
          <w:szCs w:val="24"/>
        </w:rPr>
        <w:t>posiadają dokument potwierdzający uzyskanie kwalifikacji w zawodzie: asystent osoby niepełnosprawnej, pielęgniarka, siostra PCK, opiekun osoby starszej, opiekun medyczny, pedagog, psycholog, terapeuta zajęciowy, fizjoterapeuta lub</w:t>
      </w:r>
    </w:p>
    <w:p w14:paraId="0B56388B" w14:textId="77777777" w:rsidR="0018413D" w:rsidRPr="0018413D" w:rsidRDefault="0018413D" w:rsidP="0018413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13D">
        <w:rPr>
          <w:rFonts w:ascii="Times New Roman" w:hAnsi="Times New Roman" w:cs="Times New Roman"/>
          <w:sz w:val="24"/>
          <w:szCs w:val="24"/>
        </w:rPr>
        <w:t>posiadają co najmniej 6-miesięczne, udokumentowane doświadczenie w udzielaniu</w:t>
      </w:r>
    </w:p>
    <w:p w14:paraId="05C3E05A" w14:textId="77777777" w:rsidR="0018413D" w:rsidRPr="0018413D" w:rsidRDefault="0018413D" w:rsidP="001841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413D">
        <w:rPr>
          <w:rFonts w:ascii="Times New Roman" w:hAnsi="Times New Roman" w:cs="Times New Roman"/>
          <w:sz w:val="24"/>
          <w:szCs w:val="24"/>
        </w:rPr>
        <w:t>bezpośredniej pomocy osobom z niepełnosprawnościami, np. doświadczenie zawodowe, doświadczenie w udzielaniu wsparcia osobom z niepełnosprawnościami</w:t>
      </w:r>
    </w:p>
    <w:p w14:paraId="4682847B" w14:textId="77777777" w:rsidR="0018413D" w:rsidRPr="0018413D" w:rsidRDefault="0018413D" w:rsidP="001841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413D">
        <w:rPr>
          <w:rFonts w:ascii="Times New Roman" w:hAnsi="Times New Roman" w:cs="Times New Roman"/>
          <w:sz w:val="24"/>
          <w:szCs w:val="24"/>
        </w:rPr>
        <w:t>w formie wolontariatu, lub</w:t>
      </w:r>
    </w:p>
    <w:p w14:paraId="18214DD5" w14:textId="77777777" w:rsidR="0018413D" w:rsidRPr="0018413D" w:rsidRDefault="0018413D" w:rsidP="0018413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13D">
        <w:rPr>
          <w:rFonts w:ascii="Times New Roman" w:hAnsi="Times New Roman" w:cs="Times New Roman"/>
          <w:sz w:val="24"/>
          <w:szCs w:val="24"/>
        </w:rPr>
        <w:t>zostaną wskazane przez uczestnika Programu w Karcie zgłoszenia do Programu</w:t>
      </w:r>
    </w:p>
    <w:p w14:paraId="50B3B47A" w14:textId="77777777" w:rsidR="0018413D" w:rsidRPr="0018413D" w:rsidRDefault="0018413D" w:rsidP="001841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8413D">
        <w:rPr>
          <w:rFonts w:ascii="Times New Roman" w:hAnsi="Times New Roman" w:cs="Times New Roman"/>
          <w:sz w:val="24"/>
          <w:szCs w:val="24"/>
        </w:rPr>
        <w:t>Posiadanie doświadczenia, może zostać udokumentowane pisemnym oświadczeniem podmiotu, który zlecał udzielanie bezpośredniej pomocy osobom z niepełnosprawnościami.</w:t>
      </w:r>
      <w:r w:rsidRPr="0018413D">
        <w:rPr>
          <w:rFonts w:ascii="Calibri" w:hAnsi="Calibri" w:cs="Calibri"/>
          <w:sz w:val="24"/>
          <w:szCs w:val="24"/>
        </w:rPr>
        <w:t xml:space="preserve"> </w:t>
      </w:r>
    </w:p>
    <w:p w14:paraId="191F8CD5" w14:textId="77777777" w:rsidR="0018413D" w:rsidRPr="0018413D" w:rsidRDefault="0018413D" w:rsidP="00184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A6A790E" w14:textId="77777777" w:rsidR="0018413D" w:rsidRPr="0018413D" w:rsidRDefault="0018413D" w:rsidP="0018413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  <w:r w:rsidRPr="0018413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opieki wytchnieniowej nie może być  świadczona przez członków rodziny (n</w:t>
      </w:r>
      <w:r w:rsidRPr="0018413D">
        <w:rPr>
          <w:rFonts w:ascii="Times New Roman" w:eastAsiaTheme="minorEastAsia" w:hAnsi="Times New Roman" w:cs="Times New Roman"/>
          <w:sz w:val="24"/>
          <w:szCs w:val="24"/>
          <w:lang w:eastAsia="pl-PL"/>
        </w:rPr>
        <w:t>a potrzeby realizacji  Programu za członków rodziny uznać należy wstępnych lub zstępnych, małżonka, rodzeństwo, teściów, macochę, ojczyma oraz osobę pozostającą we wspólnym pożyciu, a także osobę pozostająca w stosunku przysposobienia z uczestnikiem Programu), opiekunów prawnych lub osoby faktycznie zamieszkującej razem z uczestnikiem Programu.</w:t>
      </w:r>
    </w:p>
    <w:p w14:paraId="54152DF0" w14:textId="77777777" w:rsidR="0070370B" w:rsidRDefault="0070370B" w:rsidP="0018413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9EDC473" w14:textId="015279BE" w:rsidR="0018413D" w:rsidRPr="0018413D" w:rsidRDefault="0018413D" w:rsidP="001841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71F32"/>
          <w:sz w:val="28"/>
          <w:szCs w:val="28"/>
          <w:lang w:eastAsia="pl-PL"/>
        </w:rPr>
      </w:pPr>
      <w:r w:rsidRPr="0018413D">
        <w:rPr>
          <w:rFonts w:ascii="Times New Roman" w:eastAsia="Times New Roman" w:hAnsi="Times New Roman" w:cs="Times New Roman"/>
          <w:b/>
          <w:bCs/>
          <w:color w:val="071F32"/>
          <w:sz w:val="28"/>
          <w:szCs w:val="28"/>
          <w:lang w:eastAsia="pl-PL"/>
        </w:rPr>
        <w:t>Uczestnicy Programu nie ponoszą odpłatności za korzystanie z usług opieki wytchniowej.</w:t>
      </w:r>
    </w:p>
    <w:p w14:paraId="07507EF1" w14:textId="77777777" w:rsidR="00F8567D" w:rsidRDefault="00F8567D" w:rsidP="00325B9E">
      <w:pPr>
        <w:spacing w:line="360" w:lineRule="auto"/>
        <w:jc w:val="both"/>
        <w:rPr>
          <w:rFonts w:ascii="Arial" w:eastAsia="Times New Roman" w:hAnsi="Arial" w:cs="Arial"/>
          <w:b/>
          <w:color w:val="00B050"/>
          <w:sz w:val="28"/>
          <w:szCs w:val="28"/>
        </w:rPr>
      </w:pPr>
    </w:p>
    <w:p w14:paraId="7AC027FD" w14:textId="25B40C81" w:rsidR="005C52F5" w:rsidRDefault="00D711D4" w:rsidP="00325B9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930">
        <w:rPr>
          <w:rFonts w:ascii="Times New Roman" w:hAnsi="Times New Roman" w:cs="Times New Roman"/>
          <w:bCs/>
          <w:sz w:val="24"/>
          <w:szCs w:val="24"/>
        </w:rPr>
        <w:t>W roku 202</w:t>
      </w:r>
      <w:r w:rsidR="0070370B" w:rsidRPr="004C6930">
        <w:rPr>
          <w:rFonts w:ascii="Times New Roman" w:hAnsi="Times New Roman" w:cs="Times New Roman"/>
          <w:bCs/>
          <w:sz w:val="24"/>
          <w:szCs w:val="24"/>
        </w:rPr>
        <w:t>4</w:t>
      </w:r>
      <w:r w:rsidR="00831DB4" w:rsidRPr="004C6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DB4" w:rsidRPr="004C6930">
        <w:rPr>
          <w:rFonts w:ascii="Times New Roman" w:hAnsi="Times New Roman" w:cs="Times New Roman"/>
          <w:b/>
          <w:bCs/>
          <w:sz w:val="24"/>
          <w:szCs w:val="24"/>
        </w:rPr>
        <w:t xml:space="preserve">usługą </w:t>
      </w:r>
      <w:r w:rsidR="002E1DD8" w:rsidRPr="004C6930">
        <w:rPr>
          <w:rFonts w:ascii="Times New Roman" w:hAnsi="Times New Roman" w:cs="Times New Roman"/>
          <w:b/>
          <w:bCs/>
          <w:sz w:val="24"/>
          <w:szCs w:val="24"/>
        </w:rPr>
        <w:t>opieki wytchnieniowej w formie pobytu</w:t>
      </w:r>
      <w:r w:rsidR="00831DB4" w:rsidRPr="004C69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DD8" w:rsidRPr="004C6930">
        <w:rPr>
          <w:rFonts w:ascii="Times New Roman" w:hAnsi="Times New Roman" w:cs="Times New Roman"/>
          <w:b/>
          <w:bCs/>
          <w:sz w:val="24"/>
          <w:szCs w:val="24"/>
        </w:rPr>
        <w:t>dziennego</w:t>
      </w:r>
      <w:r w:rsidR="002E1DD8" w:rsidRPr="004C6930">
        <w:rPr>
          <w:rFonts w:ascii="Times New Roman" w:hAnsi="Times New Roman" w:cs="Times New Roman"/>
          <w:bCs/>
          <w:sz w:val="24"/>
          <w:szCs w:val="24"/>
        </w:rPr>
        <w:t xml:space="preserve"> w miejscu zamieszkania osoby niepełnosprawnej </w:t>
      </w:r>
      <w:r w:rsidR="00831DB4" w:rsidRPr="004C6930">
        <w:rPr>
          <w:rFonts w:ascii="Times New Roman" w:hAnsi="Times New Roman" w:cs="Times New Roman"/>
          <w:bCs/>
          <w:sz w:val="24"/>
          <w:szCs w:val="24"/>
        </w:rPr>
        <w:t>planuje się objąć</w:t>
      </w:r>
      <w:r w:rsidRPr="004C693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70370B" w:rsidRPr="004C6930">
        <w:rPr>
          <w:rFonts w:ascii="Times New Roman" w:hAnsi="Times New Roman" w:cs="Times New Roman"/>
          <w:bCs/>
          <w:sz w:val="24"/>
          <w:szCs w:val="24"/>
        </w:rPr>
        <w:t>0</w:t>
      </w:r>
      <w:r w:rsidRPr="004C6930">
        <w:rPr>
          <w:rFonts w:ascii="Times New Roman" w:hAnsi="Times New Roman" w:cs="Times New Roman"/>
          <w:bCs/>
          <w:sz w:val="24"/>
          <w:szCs w:val="24"/>
        </w:rPr>
        <w:t xml:space="preserve"> osoby niepełnosprawne</w:t>
      </w:r>
      <w:r w:rsidR="002E1DD8" w:rsidRPr="004C6930">
        <w:rPr>
          <w:rFonts w:ascii="Times New Roman" w:hAnsi="Times New Roman" w:cs="Times New Roman"/>
          <w:bCs/>
          <w:sz w:val="24"/>
          <w:szCs w:val="24"/>
        </w:rPr>
        <w:t>, w tym:</w:t>
      </w:r>
      <w:r w:rsidR="00831DB4" w:rsidRPr="004C6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6930">
        <w:rPr>
          <w:rFonts w:ascii="Times New Roman" w:hAnsi="Times New Roman" w:cs="Times New Roman"/>
          <w:bCs/>
          <w:sz w:val="24"/>
          <w:szCs w:val="24"/>
        </w:rPr>
        <w:t>1</w:t>
      </w:r>
      <w:r w:rsidR="0070370B" w:rsidRPr="004C6930">
        <w:rPr>
          <w:rFonts w:ascii="Times New Roman" w:hAnsi="Times New Roman" w:cs="Times New Roman"/>
          <w:bCs/>
          <w:sz w:val="24"/>
          <w:szCs w:val="24"/>
        </w:rPr>
        <w:t>0</w:t>
      </w:r>
      <w:r w:rsidR="00831DB4" w:rsidRPr="004C6930">
        <w:rPr>
          <w:rFonts w:ascii="Times New Roman" w:hAnsi="Times New Roman" w:cs="Times New Roman"/>
          <w:bCs/>
          <w:sz w:val="24"/>
          <w:szCs w:val="24"/>
        </w:rPr>
        <w:t xml:space="preserve"> osób niepełnosprawnych</w:t>
      </w:r>
      <w:r w:rsidR="002E1DD8" w:rsidRPr="004C6930">
        <w:rPr>
          <w:rFonts w:ascii="Times New Roman" w:hAnsi="Times New Roman" w:cs="Times New Roman"/>
          <w:bCs/>
          <w:sz w:val="24"/>
          <w:szCs w:val="24"/>
        </w:rPr>
        <w:t xml:space="preserve"> ze znacznym stopniem niepełnospra</w:t>
      </w:r>
      <w:r w:rsidRPr="004C6930">
        <w:rPr>
          <w:rFonts w:ascii="Times New Roman" w:hAnsi="Times New Roman" w:cs="Times New Roman"/>
          <w:bCs/>
          <w:sz w:val="24"/>
          <w:szCs w:val="24"/>
        </w:rPr>
        <w:t>wności oraz</w:t>
      </w:r>
      <w:r w:rsidR="004C6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6930">
        <w:rPr>
          <w:rFonts w:ascii="Times New Roman" w:hAnsi="Times New Roman" w:cs="Times New Roman"/>
          <w:bCs/>
          <w:sz w:val="24"/>
          <w:szCs w:val="24"/>
        </w:rPr>
        <w:t>1</w:t>
      </w:r>
      <w:r w:rsidR="0070370B" w:rsidRPr="004C6930">
        <w:rPr>
          <w:rFonts w:ascii="Times New Roman" w:hAnsi="Times New Roman" w:cs="Times New Roman"/>
          <w:bCs/>
          <w:sz w:val="24"/>
          <w:szCs w:val="24"/>
        </w:rPr>
        <w:t>0</w:t>
      </w:r>
      <w:r w:rsidR="002E1DD8" w:rsidRPr="004C6930">
        <w:rPr>
          <w:rFonts w:ascii="Times New Roman" w:hAnsi="Times New Roman" w:cs="Times New Roman"/>
          <w:bCs/>
          <w:sz w:val="24"/>
          <w:szCs w:val="24"/>
        </w:rPr>
        <w:t xml:space="preserve"> dzieci niepełnosprawnych</w:t>
      </w:r>
      <w:r w:rsidR="00831DB4" w:rsidRPr="004C693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D5200E" w14:textId="77777777" w:rsidR="00825B0A" w:rsidRDefault="00825B0A" w:rsidP="00825B0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0F2">
        <w:rPr>
          <w:rFonts w:ascii="Times New Roman" w:hAnsi="Times New Roman" w:cs="Times New Roman"/>
          <w:b/>
          <w:sz w:val="24"/>
          <w:szCs w:val="24"/>
        </w:rPr>
        <w:t>Usługą opieki  wytchnieniowej  w formie pobytu całodobowego</w:t>
      </w:r>
      <w:r w:rsidRPr="00692D4F">
        <w:rPr>
          <w:rFonts w:ascii="Times New Roman" w:hAnsi="Times New Roman" w:cs="Times New Roman"/>
          <w:bCs/>
          <w:sz w:val="24"/>
          <w:szCs w:val="24"/>
        </w:rPr>
        <w:t xml:space="preserve"> planuje się objąć członków rodzin lub opiekunów </w:t>
      </w:r>
      <w:r>
        <w:rPr>
          <w:rFonts w:ascii="Times New Roman" w:hAnsi="Times New Roman" w:cs="Times New Roman"/>
          <w:bCs/>
          <w:sz w:val="24"/>
          <w:szCs w:val="24"/>
        </w:rPr>
        <w:t>185</w:t>
      </w:r>
      <w:r w:rsidRPr="00692D4F">
        <w:rPr>
          <w:rFonts w:ascii="Times New Roman" w:hAnsi="Times New Roman" w:cs="Times New Roman"/>
          <w:bCs/>
          <w:sz w:val="24"/>
          <w:szCs w:val="24"/>
        </w:rPr>
        <w:t xml:space="preserve">  osób niepełnosprawnych. Usługa stacjonarna, świadczona w formie pobytu w Domu Pomocy Społecznej w Batowicach, przysługujący limit w danym roku </w:t>
      </w:r>
      <w:r w:rsidRPr="00692D4F">
        <w:rPr>
          <w:rFonts w:ascii="Times New Roman" w:hAnsi="Times New Roman" w:cs="Times New Roman"/>
          <w:bCs/>
          <w:sz w:val="24"/>
          <w:szCs w:val="24"/>
        </w:rPr>
        <w:lastRenderedPageBreak/>
        <w:t>kalendarzowym to 14 dni.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567D">
        <w:rPr>
          <w:rFonts w:ascii="Times New Roman" w:hAnsi="Times New Roman" w:cs="Times New Roman"/>
          <w:bCs/>
          <w:sz w:val="24"/>
          <w:szCs w:val="24"/>
        </w:rPr>
        <w:t xml:space="preserve">Informacje nt. programu </w:t>
      </w:r>
      <w:r>
        <w:rPr>
          <w:rFonts w:ascii="Times New Roman" w:hAnsi="Times New Roman" w:cs="Times New Roman"/>
          <w:bCs/>
          <w:sz w:val="24"/>
          <w:szCs w:val="24"/>
        </w:rPr>
        <w:t xml:space="preserve">w formie pobytu całodobowego </w:t>
      </w:r>
      <w:r w:rsidRPr="00F8567D">
        <w:rPr>
          <w:rFonts w:ascii="Times New Roman" w:hAnsi="Times New Roman" w:cs="Times New Roman"/>
          <w:bCs/>
          <w:sz w:val="24"/>
          <w:szCs w:val="24"/>
        </w:rPr>
        <w:t xml:space="preserve">dostępne są na stronie internetowej </w:t>
      </w:r>
      <w:r>
        <w:rPr>
          <w:rFonts w:ascii="Times New Roman" w:hAnsi="Times New Roman" w:cs="Times New Roman"/>
          <w:bCs/>
          <w:sz w:val="24"/>
          <w:szCs w:val="24"/>
        </w:rPr>
        <w:t>Domu Pomocy Społecznej w Batowicach</w:t>
      </w:r>
      <w:r w:rsidRPr="00F8567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364E72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www.dpsbatowice.pl</w:t>
        </w:r>
      </w:hyperlink>
    </w:p>
    <w:p w14:paraId="4F4612D3" w14:textId="77777777" w:rsidR="00825B0A" w:rsidRDefault="00825B0A" w:rsidP="00325B9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25B0A" w:rsidSect="00F8567D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CFA1" w14:textId="77777777" w:rsidR="000F5DE4" w:rsidRDefault="000F5DE4" w:rsidP="000F5DE4">
      <w:pPr>
        <w:spacing w:after="0" w:line="240" w:lineRule="auto"/>
      </w:pPr>
      <w:r>
        <w:separator/>
      </w:r>
    </w:p>
  </w:endnote>
  <w:endnote w:type="continuationSeparator" w:id="0">
    <w:p w14:paraId="3605DC27" w14:textId="77777777" w:rsidR="000F5DE4" w:rsidRDefault="000F5DE4" w:rsidP="000F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CDB2" w14:textId="77777777" w:rsidR="000F5DE4" w:rsidRDefault="000F5DE4" w:rsidP="000F5DE4">
      <w:pPr>
        <w:spacing w:after="0" w:line="240" w:lineRule="auto"/>
      </w:pPr>
      <w:r>
        <w:separator/>
      </w:r>
    </w:p>
  </w:footnote>
  <w:footnote w:type="continuationSeparator" w:id="0">
    <w:p w14:paraId="20B9534F" w14:textId="77777777" w:rsidR="000F5DE4" w:rsidRDefault="000F5DE4" w:rsidP="000F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456C6"/>
    <w:multiLevelType w:val="hybridMultilevel"/>
    <w:tmpl w:val="4E3EF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F94405"/>
    <w:multiLevelType w:val="hybridMultilevel"/>
    <w:tmpl w:val="10A8594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2E4C4BC4"/>
    <w:multiLevelType w:val="hybridMultilevel"/>
    <w:tmpl w:val="6A162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75BA"/>
    <w:multiLevelType w:val="hybridMultilevel"/>
    <w:tmpl w:val="98BCC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D05E3"/>
    <w:multiLevelType w:val="hybridMultilevel"/>
    <w:tmpl w:val="F45ABBE0"/>
    <w:lvl w:ilvl="0" w:tplc="44C83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64E75"/>
    <w:multiLevelType w:val="hybridMultilevel"/>
    <w:tmpl w:val="5BD09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D7A00E2"/>
    <w:multiLevelType w:val="hybridMultilevel"/>
    <w:tmpl w:val="0054ED6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D344D5A"/>
    <w:multiLevelType w:val="hybridMultilevel"/>
    <w:tmpl w:val="678E5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6498C"/>
    <w:multiLevelType w:val="hybridMultilevel"/>
    <w:tmpl w:val="E5D2438C"/>
    <w:lvl w:ilvl="0" w:tplc="9C7002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162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01759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1734469">
    <w:abstractNumId w:val="0"/>
  </w:num>
  <w:num w:numId="4" w16cid:durableId="1836408209">
    <w:abstractNumId w:val="5"/>
  </w:num>
  <w:num w:numId="5" w16cid:durableId="1464928016">
    <w:abstractNumId w:val="3"/>
  </w:num>
  <w:num w:numId="6" w16cid:durableId="462116384">
    <w:abstractNumId w:val="2"/>
  </w:num>
  <w:num w:numId="7" w16cid:durableId="1962104223">
    <w:abstractNumId w:val="4"/>
  </w:num>
  <w:num w:numId="8" w16cid:durableId="2099908119">
    <w:abstractNumId w:val="10"/>
  </w:num>
  <w:num w:numId="9" w16cid:durableId="999695418">
    <w:abstractNumId w:val="6"/>
  </w:num>
  <w:num w:numId="10" w16cid:durableId="928738766">
    <w:abstractNumId w:val="12"/>
  </w:num>
  <w:num w:numId="11" w16cid:durableId="2050452675">
    <w:abstractNumId w:val="9"/>
  </w:num>
  <w:num w:numId="12" w16cid:durableId="620915115">
    <w:abstractNumId w:val="8"/>
  </w:num>
  <w:num w:numId="13" w16cid:durableId="1518693261">
    <w:abstractNumId w:val="11"/>
  </w:num>
  <w:num w:numId="14" w16cid:durableId="550459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21"/>
    <w:rsid w:val="00036E3B"/>
    <w:rsid w:val="000F5DE4"/>
    <w:rsid w:val="001739E4"/>
    <w:rsid w:val="001747AF"/>
    <w:rsid w:val="0018413D"/>
    <w:rsid w:val="00197D8E"/>
    <w:rsid w:val="002E1DD8"/>
    <w:rsid w:val="002E3205"/>
    <w:rsid w:val="002F09B7"/>
    <w:rsid w:val="00325B9E"/>
    <w:rsid w:val="003F6221"/>
    <w:rsid w:val="004C6930"/>
    <w:rsid w:val="0056169F"/>
    <w:rsid w:val="00593A09"/>
    <w:rsid w:val="005C52F5"/>
    <w:rsid w:val="00606503"/>
    <w:rsid w:val="00630EEF"/>
    <w:rsid w:val="006625DE"/>
    <w:rsid w:val="0067397E"/>
    <w:rsid w:val="006C5979"/>
    <w:rsid w:val="006F6973"/>
    <w:rsid w:val="0070370B"/>
    <w:rsid w:val="00825B0A"/>
    <w:rsid w:val="00831DB4"/>
    <w:rsid w:val="008645D3"/>
    <w:rsid w:val="00883326"/>
    <w:rsid w:val="00923801"/>
    <w:rsid w:val="00965DA7"/>
    <w:rsid w:val="00976F81"/>
    <w:rsid w:val="009B16A6"/>
    <w:rsid w:val="009B5CC2"/>
    <w:rsid w:val="009C185B"/>
    <w:rsid w:val="00AD332A"/>
    <w:rsid w:val="00B103E7"/>
    <w:rsid w:val="00BA2980"/>
    <w:rsid w:val="00C11F30"/>
    <w:rsid w:val="00CD5BBD"/>
    <w:rsid w:val="00CE61FB"/>
    <w:rsid w:val="00D05CB2"/>
    <w:rsid w:val="00D2554D"/>
    <w:rsid w:val="00D711D4"/>
    <w:rsid w:val="00DE2D0F"/>
    <w:rsid w:val="00E140E2"/>
    <w:rsid w:val="00E3058C"/>
    <w:rsid w:val="00E82D38"/>
    <w:rsid w:val="00EF000E"/>
    <w:rsid w:val="00F163CD"/>
    <w:rsid w:val="00F8567D"/>
    <w:rsid w:val="00FA6C06"/>
    <w:rsid w:val="00FB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FC59"/>
  <w15:chartTrackingRefBased/>
  <w15:docId w15:val="{E6F59E89-D920-42EA-895E-CAB03878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8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25B9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5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5DE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5DE4"/>
    <w:rPr>
      <w:rFonts w:eastAsiaTheme="minorEastAsia"/>
      <w:lang w:eastAsia="pl-PL"/>
    </w:rPr>
  </w:style>
  <w:style w:type="character" w:styleId="Odwoanieprzypisudolnego">
    <w:name w:val="footnote reference"/>
    <w:rsid w:val="000F5DE4"/>
    <w:rPr>
      <w:w w:val="100"/>
      <w:sz w:val="20"/>
      <w:szCs w:val="20"/>
      <w:shd w:val="clear" w:color="auto" w:fill="auto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25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b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Agnieszka Kłosowska</cp:lastModifiedBy>
  <cp:revision>48</cp:revision>
  <cp:lastPrinted>2023-02-27T11:53:00Z</cp:lastPrinted>
  <dcterms:created xsi:type="dcterms:W3CDTF">2021-06-30T07:22:00Z</dcterms:created>
  <dcterms:modified xsi:type="dcterms:W3CDTF">2024-03-11T13:39:00Z</dcterms:modified>
</cp:coreProperties>
</file>