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B2" w:rsidRDefault="006C5979">
      <w:r w:rsidRPr="006C5979">
        <w:rPr>
          <w:noProof/>
          <w:lang w:eastAsia="pl-PL"/>
        </w:rPr>
        <w:drawing>
          <wp:inline distT="0" distB="0" distL="0" distR="0">
            <wp:extent cx="5760720" cy="1995840"/>
            <wp:effectExtent l="0" t="0" r="0" b="0"/>
            <wp:docPr id="1" name="Obraz 1" descr="Z:\Asystent ON 2021\Oznaczenie strony www - AOON 2021 i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systent ON 2021\Oznaczenie strony www - AOON 2021 in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69F" w:rsidRPr="0056169F" w:rsidRDefault="0056169F" w:rsidP="0056169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169F" w:rsidRDefault="0056169F" w:rsidP="0092380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6169F">
        <w:rPr>
          <w:rFonts w:ascii="Arial" w:hAnsi="Arial" w:cs="Arial"/>
          <w:bCs/>
          <w:sz w:val="24"/>
          <w:szCs w:val="24"/>
        </w:rPr>
        <w:t>Powiat Krakowski przystąpił do Programu Ministerstwa Rodziny i Polityki Społecznej  „</w:t>
      </w:r>
      <w:r w:rsidR="009B16A6">
        <w:rPr>
          <w:rFonts w:ascii="Arial" w:hAnsi="Arial" w:cs="Arial"/>
          <w:bCs/>
          <w:sz w:val="24"/>
          <w:szCs w:val="24"/>
        </w:rPr>
        <w:t>Opieka wytchnieniowa</w:t>
      </w:r>
      <w:r w:rsidRPr="0056169F">
        <w:rPr>
          <w:rFonts w:ascii="Arial" w:hAnsi="Arial" w:cs="Arial"/>
          <w:bCs/>
          <w:sz w:val="24"/>
          <w:szCs w:val="24"/>
        </w:rPr>
        <w:t>” edycja 2022, który jest realizowany ze środków finansowych pochodzących z Funduszu Solidarnościowego.</w:t>
      </w:r>
    </w:p>
    <w:p w:rsidR="0056169F" w:rsidRDefault="0056169F" w:rsidP="0056169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roku 2022 </w:t>
      </w:r>
      <w:r w:rsidRPr="0056169F">
        <w:rPr>
          <w:rFonts w:ascii="Arial" w:hAnsi="Arial" w:cs="Arial"/>
          <w:bCs/>
          <w:sz w:val="24"/>
          <w:szCs w:val="24"/>
        </w:rPr>
        <w:t xml:space="preserve">dofinansowanie  wynosi: </w:t>
      </w:r>
      <w:r w:rsidR="009B16A6">
        <w:rPr>
          <w:rFonts w:ascii="Arial" w:hAnsi="Arial" w:cs="Arial"/>
          <w:bCs/>
          <w:sz w:val="24"/>
          <w:szCs w:val="24"/>
        </w:rPr>
        <w:t>195 840,00</w:t>
      </w:r>
      <w:r w:rsidRPr="0056169F">
        <w:rPr>
          <w:rFonts w:ascii="Arial" w:hAnsi="Arial" w:cs="Arial"/>
          <w:bCs/>
          <w:sz w:val="24"/>
          <w:szCs w:val="24"/>
        </w:rPr>
        <w:t xml:space="preserve"> zł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56169F">
        <w:rPr>
          <w:rFonts w:ascii="Arial" w:hAnsi="Arial" w:cs="Arial"/>
          <w:bCs/>
          <w:sz w:val="24"/>
          <w:szCs w:val="24"/>
        </w:rPr>
        <w:t xml:space="preserve">całkowita wartość zadania wynosi: </w:t>
      </w:r>
      <w:r w:rsidR="009B16A6">
        <w:rPr>
          <w:rFonts w:ascii="Arial" w:hAnsi="Arial" w:cs="Arial"/>
          <w:bCs/>
          <w:sz w:val="24"/>
          <w:szCs w:val="24"/>
        </w:rPr>
        <w:t>195 840,00</w:t>
      </w:r>
      <w:r w:rsidRPr="0056169F">
        <w:rPr>
          <w:rFonts w:ascii="Arial" w:hAnsi="Arial" w:cs="Arial"/>
          <w:bCs/>
          <w:sz w:val="24"/>
          <w:szCs w:val="24"/>
        </w:rPr>
        <w:t xml:space="preserve"> zł</w:t>
      </w:r>
    </w:p>
    <w:p w:rsidR="009B16A6" w:rsidRDefault="009B16A6" w:rsidP="009B16A6">
      <w:pPr>
        <w:keepNext/>
        <w:snapToGrid w:val="0"/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9B16A6">
        <w:rPr>
          <w:rFonts w:ascii="Arial" w:eastAsia="Times New Roman" w:hAnsi="Arial" w:cs="Arial"/>
          <w:sz w:val="24"/>
        </w:rPr>
        <w:t xml:space="preserve">Program kierowany jest do członków rodzin lub opiekunów, którzy </w:t>
      </w:r>
      <w:r w:rsidRPr="009B16A6">
        <w:rPr>
          <w:rFonts w:ascii="Arial" w:hAnsi="Arial" w:cs="Arial"/>
          <w:sz w:val="24"/>
        </w:rPr>
        <w:t xml:space="preserve">wymagają wsparcia w postaci doraźnej, czasowej przerwy w sprawowaniu </w:t>
      </w:r>
      <w:r w:rsidRPr="009B16A6">
        <w:rPr>
          <w:rFonts w:ascii="Arial" w:eastAsia="Times New Roman" w:hAnsi="Arial" w:cs="Arial"/>
          <w:sz w:val="24"/>
        </w:rPr>
        <w:t>bezpośredniej opieki nad dziećmi z orzeczeniem o niepełnosprawności, a także nad osobami posiadającymi orzeczenie o znacznym stopniu niepełnosprawności albo orzeczenie traktowane na równi z orzeczeniem o znacznym stopniu niepełnosprawności.</w:t>
      </w:r>
    </w:p>
    <w:p w:rsidR="009B16A6" w:rsidRPr="009B16A6" w:rsidRDefault="009B16A6" w:rsidP="009B16A6">
      <w:pPr>
        <w:keepNext/>
        <w:snapToGrid w:val="0"/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</w:p>
    <w:p w:rsidR="009B16A6" w:rsidRPr="009B16A6" w:rsidRDefault="009B16A6" w:rsidP="009B16A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B16A6">
        <w:rPr>
          <w:rFonts w:ascii="Arial" w:hAnsi="Arial" w:cs="Arial"/>
          <w:bCs/>
          <w:sz w:val="24"/>
          <w:szCs w:val="24"/>
        </w:rPr>
        <w:t>U</w:t>
      </w:r>
      <w:r w:rsidRPr="009B16A6">
        <w:rPr>
          <w:rFonts w:ascii="Arial" w:hAnsi="Arial" w:cs="Arial"/>
          <w:bCs/>
          <w:sz w:val="24"/>
          <w:szCs w:val="24"/>
        </w:rPr>
        <w:t>sługi opieki wytchnieniowej mogą świadczyć:</w:t>
      </w:r>
    </w:p>
    <w:p w:rsidR="009B16A6" w:rsidRPr="009B16A6" w:rsidRDefault="009B16A6" w:rsidP="009B16A6">
      <w:pPr>
        <w:tabs>
          <w:tab w:val="left" w:pos="567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B16A6">
        <w:rPr>
          <w:rFonts w:ascii="Arial" w:hAnsi="Arial" w:cs="Arial"/>
          <w:bCs/>
          <w:sz w:val="24"/>
          <w:szCs w:val="24"/>
        </w:rPr>
        <w:t xml:space="preserve">1) osoby posiadające dyplom potwierdzający uzyskanie kwalifikacji w zawodzie asystent osoby niepełnosprawnej/pielęgniarka lub innym, zapewniającym realizację usługi opieki wytchnieniowej w zakresie adekwatnym do indywidualnych potrzeb osoby niepełnosprawnej </w:t>
      </w:r>
      <w:r w:rsidRPr="009B16A6">
        <w:rPr>
          <w:rFonts w:ascii="Arial" w:hAnsi="Arial" w:cs="Arial"/>
          <w:sz w:val="24"/>
          <w:szCs w:val="24"/>
        </w:rPr>
        <w:t>lub</w:t>
      </w:r>
    </w:p>
    <w:p w:rsidR="009B16A6" w:rsidRPr="009B16A6" w:rsidRDefault="009B16A6" w:rsidP="009B16A6">
      <w:pPr>
        <w:tabs>
          <w:tab w:val="left" w:pos="567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B16A6">
        <w:rPr>
          <w:rFonts w:ascii="Arial" w:hAnsi="Arial" w:cs="Arial"/>
          <w:bCs/>
          <w:sz w:val="24"/>
          <w:szCs w:val="24"/>
        </w:rPr>
        <w:t xml:space="preserve">2) osoby posiadające, co najmniej roczne, udokumentowane doświadczenie w udzielaniu bezpośredniej pomocy/opieki osobom niepełnosprawnym.  </w:t>
      </w:r>
    </w:p>
    <w:p w:rsidR="009B16A6" w:rsidRPr="009B16A6" w:rsidRDefault="009B16A6" w:rsidP="009B16A6">
      <w:pPr>
        <w:tabs>
          <w:tab w:val="left" w:pos="567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9B16A6" w:rsidRPr="009B16A6" w:rsidRDefault="009B16A6" w:rsidP="009B16A6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B16A6">
        <w:rPr>
          <w:rFonts w:ascii="Arial" w:eastAsia="Times New Roman" w:hAnsi="Arial" w:cs="Arial"/>
          <w:sz w:val="24"/>
          <w:szCs w:val="24"/>
        </w:rPr>
        <w:t>Przyznając usługi opieki wytchnieniowej będzie brany pod uwagę stan zdrowia i sytuacja życiowa uczestników Programu. W pierwszej kolejności uwzględnione zostaną potrzeby członków rodzin lub opiekunów sprawujących bezpośr</w:t>
      </w:r>
      <w:r>
        <w:rPr>
          <w:rFonts w:ascii="Arial" w:eastAsia="Times New Roman" w:hAnsi="Arial" w:cs="Arial"/>
          <w:sz w:val="24"/>
          <w:szCs w:val="24"/>
        </w:rPr>
        <w:t xml:space="preserve">ednią opiekę nad dzieckiem </w:t>
      </w:r>
      <w:r w:rsidRPr="009B16A6">
        <w:rPr>
          <w:rFonts w:ascii="Arial" w:eastAsia="Times New Roman" w:hAnsi="Arial" w:cs="Arial"/>
          <w:sz w:val="24"/>
          <w:szCs w:val="24"/>
        </w:rPr>
        <w:t xml:space="preserve">z orzeczeniem o niepełnosprawności lub osobą ze znacznym stopniem </w:t>
      </w:r>
      <w:r w:rsidRPr="009B16A6">
        <w:rPr>
          <w:rFonts w:ascii="Arial" w:eastAsia="Times New Roman" w:hAnsi="Arial" w:cs="Arial"/>
          <w:sz w:val="24"/>
          <w:szCs w:val="24"/>
        </w:rPr>
        <w:lastRenderedPageBreak/>
        <w:t>niepełnosprawności lub z orzeczeniem traktowanym na równi z orzeczeniem o znacznym stopniu niepełnosprawności, która:</w:t>
      </w:r>
    </w:p>
    <w:p w:rsidR="009B16A6" w:rsidRPr="009B16A6" w:rsidRDefault="009B16A6" w:rsidP="009B16A6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B16A6">
        <w:rPr>
          <w:rFonts w:ascii="Arial" w:eastAsia="Times New Roman" w:hAnsi="Arial" w:cs="Arial"/>
          <w:sz w:val="24"/>
          <w:szCs w:val="24"/>
        </w:rPr>
        <w:t>ma niepełnosprawność sprzężoną/złożoną (</w:t>
      </w:r>
      <w:r w:rsidRPr="009B16A6">
        <w:rPr>
          <w:rFonts w:ascii="Arial" w:hAnsi="Arial" w:cs="Arial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Pr="009B16A6">
        <w:rPr>
          <w:rFonts w:ascii="Arial" w:eastAsia="Times New Roman" w:hAnsi="Arial" w:cs="Arial"/>
          <w:sz w:val="24"/>
          <w:szCs w:val="24"/>
        </w:rPr>
        <w:t xml:space="preserve"> lub</w:t>
      </w:r>
    </w:p>
    <w:p w:rsidR="009B16A6" w:rsidRPr="009B16A6" w:rsidRDefault="009B16A6" w:rsidP="009B16A6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B16A6">
        <w:rPr>
          <w:rFonts w:ascii="Arial" w:eastAsia="Times New Roman" w:hAnsi="Arial" w:cs="Arial"/>
          <w:sz w:val="24"/>
          <w:szCs w:val="24"/>
        </w:rPr>
        <w:t>wymaga wysokiego poziomu wsparcia (</w:t>
      </w:r>
      <w:r w:rsidRPr="009B16A6">
        <w:rPr>
          <w:rFonts w:ascii="Arial" w:hAnsi="Arial" w:cs="Arial"/>
          <w:sz w:val="24"/>
          <w:szCs w:val="24"/>
        </w:rPr>
        <w:t xml:space="preserve">osoby ze znacznym stopniem niepełnosprawności oraz dzieci niepełnosprawne z orzeczeniem                                                      o niepełnosprawności łącznie ze wskazaniami w pkt 7 i 8 w orzeczeniu                                       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Pr="009B16A6">
        <w:rPr>
          <w:rFonts w:ascii="Arial" w:eastAsia="Times New Roman" w:hAnsi="Arial" w:cs="Arial"/>
          <w:sz w:val="24"/>
          <w:szCs w:val="24"/>
        </w:rPr>
        <w:t>lub</w:t>
      </w:r>
    </w:p>
    <w:p w:rsidR="009B16A6" w:rsidRPr="009B16A6" w:rsidRDefault="009B16A6" w:rsidP="009B16A6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B16A6">
        <w:rPr>
          <w:rFonts w:ascii="Arial" w:eastAsia="Times New Roman" w:hAnsi="Arial" w:cs="Arial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:rsidR="009B16A6" w:rsidRPr="009B16A6" w:rsidRDefault="009B16A6" w:rsidP="00325B9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B16A6" w:rsidRPr="009B16A6" w:rsidRDefault="009B16A6" w:rsidP="00325B9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B16A6" w:rsidRPr="009B16A6" w:rsidRDefault="009B16A6" w:rsidP="009B16A6">
      <w:p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9B16A6">
        <w:rPr>
          <w:rFonts w:ascii="Arial" w:eastAsia="Times New Roman" w:hAnsi="Arial" w:cs="Arial"/>
          <w:sz w:val="24"/>
          <w:szCs w:val="24"/>
        </w:rPr>
        <w:t xml:space="preserve">Osoba niepełnosprawna/opiekun prawny, któremu </w:t>
      </w:r>
      <w:r w:rsidRPr="009B16A6">
        <w:rPr>
          <w:rFonts w:ascii="Arial" w:hAnsi="Arial" w:cs="Arial"/>
          <w:sz w:val="24"/>
          <w:szCs w:val="24"/>
        </w:rPr>
        <w:t>przyznano pomoc w postaci usług opieki wytchnieniowej nie ponosi odpłatności za usługę przyznaną w ramach Programu.</w:t>
      </w:r>
    </w:p>
    <w:p w:rsidR="009B16A6" w:rsidRPr="009B16A6" w:rsidRDefault="009B16A6" w:rsidP="009B16A6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9B16A6" w:rsidRPr="009B16A6" w:rsidRDefault="009B16A6" w:rsidP="009B16A6">
      <w:p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ascii="Arial" w:hAnsi="Arial" w:cs="Arial"/>
          <w:sz w:val="24"/>
          <w:szCs w:val="24"/>
        </w:rPr>
      </w:pPr>
      <w:r w:rsidRPr="009B16A6">
        <w:rPr>
          <w:rFonts w:ascii="Arial" w:hAnsi="Arial" w:cs="Arial"/>
          <w:sz w:val="24"/>
          <w:szCs w:val="24"/>
        </w:rPr>
        <w:t>Usługi opieki wytchnieniowej są realizowane na rzecz osoby niepełnosprawnej i wskutek jej decyzji lub decyzji opiekuna prawnego, a nie dla poszczególnych członków rodziny osoby niepełnosprawnej.</w:t>
      </w:r>
    </w:p>
    <w:p w:rsidR="009B16A6" w:rsidRDefault="009B16A6" w:rsidP="00325B9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31DB4" w:rsidRPr="00831DB4" w:rsidRDefault="00831DB4" w:rsidP="00325B9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31DB4">
        <w:rPr>
          <w:rFonts w:ascii="Arial" w:hAnsi="Arial" w:cs="Arial"/>
          <w:bCs/>
          <w:sz w:val="24"/>
          <w:szCs w:val="24"/>
        </w:rPr>
        <w:t>W roku 2022</w:t>
      </w:r>
      <w:r>
        <w:rPr>
          <w:rFonts w:ascii="Arial" w:hAnsi="Arial" w:cs="Arial"/>
          <w:bCs/>
          <w:sz w:val="24"/>
          <w:szCs w:val="24"/>
        </w:rPr>
        <w:t xml:space="preserve"> usługą </w:t>
      </w:r>
      <w:r w:rsidR="002E1DD8">
        <w:rPr>
          <w:rFonts w:ascii="Arial" w:hAnsi="Arial" w:cs="Arial"/>
          <w:bCs/>
          <w:sz w:val="24"/>
          <w:szCs w:val="24"/>
        </w:rPr>
        <w:t>opieki wytchnieniowej w formie pobytu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1DD8">
        <w:rPr>
          <w:rFonts w:ascii="Arial" w:hAnsi="Arial" w:cs="Arial"/>
          <w:bCs/>
          <w:sz w:val="24"/>
          <w:szCs w:val="24"/>
        </w:rPr>
        <w:t xml:space="preserve">dziennego w miejscu zamieszkania osoby niepełnosprawnej </w:t>
      </w:r>
      <w:r>
        <w:rPr>
          <w:rFonts w:ascii="Arial" w:hAnsi="Arial" w:cs="Arial"/>
          <w:bCs/>
          <w:sz w:val="24"/>
          <w:szCs w:val="24"/>
        </w:rPr>
        <w:t>planuje się objąć</w:t>
      </w:r>
      <w:r w:rsidR="002E1DD8">
        <w:rPr>
          <w:rFonts w:ascii="Arial" w:hAnsi="Arial" w:cs="Arial"/>
          <w:bCs/>
          <w:sz w:val="24"/>
          <w:szCs w:val="24"/>
        </w:rPr>
        <w:t xml:space="preserve"> 20 osób niepełnosprawnych,                    w tym: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E1DD8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osób niepełnosprawnych</w:t>
      </w:r>
      <w:r w:rsidR="002E1DD8">
        <w:rPr>
          <w:rFonts w:ascii="Arial" w:hAnsi="Arial" w:cs="Arial"/>
          <w:bCs/>
          <w:sz w:val="24"/>
          <w:szCs w:val="24"/>
        </w:rPr>
        <w:t xml:space="preserve"> ze znacznym stopniem niepełnosprawności oraz                   </w:t>
      </w:r>
      <w:bookmarkStart w:id="0" w:name="_GoBack"/>
      <w:bookmarkEnd w:id="0"/>
      <w:r w:rsidR="002E1DD8">
        <w:rPr>
          <w:rFonts w:ascii="Arial" w:hAnsi="Arial" w:cs="Arial"/>
          <w:bCs/>
          <w:sz w:val="24"/>
          <w:szCs w:val="24"/>
        </w:rPr>
        <w:t>10 dzieci niepełnosprawnych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831DB4" w:rsidRPr="00831DB4" w:rsidSect="000F5DE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E4" w:rsidRDefault="000F5DE4" w:rsidP="000F5DE4">
      <w:pPr>
        <w:spacing w:after="0" w:line="240" w:lineRule="auto"/>
      </w:pPr>
      <w:r>
        <w:separator/>
      </w:r>
    </w:p>
  </w:endnote>
  <w:endnote w:type="continuationSeparator" w:id="0">
    <w:p w:rsidR="000F5DE4" w:rsidRDefault="000F5DE4" w:rsidP="000F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E4" w:rsidRDefault="000F5DE4" w:rsidP="000F5DE4">
      <w:pPr>
        <w:spacing w:after="0" w:line="240" w:lineRule="auto"/>
      </w:pPr>
      <w:r>
        <w:separator/>
      </w:r>
    </w:p>
  </w:footnote>
  <w:footnote w:type="continuationSeparator" w:id="0">
    <w:p w:rsidR="000F5DE4" w:rsidRDefault="000F5DE4" w:rsidP="000F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F94405"/>
    <w:multiLevelType w:val="hybridMultilevel"/>
    <w:tmpl w:val="10A8594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33C675BA"/>
    <w:multiLevelType w:val="hybridMultilevel"/>
    <w:tmpl w:val="98BCC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76498C"/>
    <w:multiLevelType w:val="hybridMultilevel"/>
    <w:tmpl w:val="E5D2438C"/>
    <w:lvl w:ilvl="0" w:tplc="9C7002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21"/>
    <w:rsid w:val="000F5DE4"/>
    <w:rsid w:val="002E1DD8"/>
    <w:rsid w:val="00325B9E"/>
    <w:rsid w:val="003F6221"/>
    <w:rsid w:val="0056169F"/>
    <w:rsid w:val="00630EEF"/>
    <w:rsid w:val="006C5979"/>
    <w:rsid w:val="00831DB4"/>
    <w:rsid w:val="00923801"/>
    <w:rsid w:val="009B16A6"/>
    <w:rsid w:val="009C185B"/>
    <w:rsid w:val="00AD332A"/>
    <w:rsid w:val="00C11F30"/>
    <w:rsid w:val="00CD5BBD"/>
    <w:rsid w:val="00D05CB2"/>
    <w:rsid w:val="00E82D38"/>
    <w:rsid w:val="00EF000E"/>
    <w:rsid w:val="00F163CD"/>
    <w:rsid w:val="00FA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59E89-D920-42EA-895E-CAB03878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8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325B9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5D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5DE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F5DE4"/>
    <w:rPr>
      <w:rFonts w:eastAsiaTheme="minorEastAsia"/>
      <w:lang w:eastAsia="pl-PL"/>
    </w:rPr>
  </w:style>
  <w:style w:type="character" w:styleId="Odwoanieprzypisudolnego">
    <w:name w:val="footnote reference"/>
    <w:rsid w:val="000F5DE4"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Katarzyna Gumula 2</cp:lastModifiedBy>
  <cp:revision>15</cp:revision>
  <cp:lastPrinted>2022-03-30T05:29:00Z</cp:lastPrinted>
  <dcterms:created xsi:type="dcterms:W3CDTF">2021-06-30T07:22:00Z</dcterms:created>
  <dcterms:modified xsi:type="dcterms:W3CDTF">2022-03-30T07:53:00Z</dcterms:modified>
</cp:coreProperties>
</file>