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179A" w14:textId="737F397A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Pomoc dla Domów Pomocy Społecznej z Funduszu Przeciwdziałania COVID-19.</w:t>
      </w:r>
    </w:p>
    <w:p w14:paraId="737938BF" w14:textId="77777777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E694E" w14:textId="60909EDF" w:rsidR="00041226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Krakowski otrzymał </w:t>
      </w:r>
      <w:r w:rsidR="000C27CB">
        <w:rPr>
          <w:rFonts w:ascii="Times New Roman" w:hAnsi="Times New Roman" w:cs="Times New Roman"/>
          <w:sz w:val="24"/>
          <w:szCs w:val="24"/>
        </w:rPr>
        <w:t xml:space="preserve">dodatkowe </w:t>
      </w:r>
      <w:r>
        <w:rPr>
          <w:rFonts w:ascii="Times New Roman" w:hAnsi="Times New Roman" w:cs="Times New Roman"/>
          <w:sz w:val="24"/>
          <w:szCs w:val="24"/>
        </w:rPr>
        <w:t xml:space="preserve">środki finansowe w formie dotacji celowej z Funduszu Przeciwdziałania COVID-19. Przeznaczenie udzielonej dotacji to przygotowanie </w:t>
      </w:r>
      <w:r>
        <w:rPr>
          <w:rFonts w:ascii="Times New Roman" w:hAnsi="Times New Roman" w:cs="Times New Roman"/>
          <w:sz w:val="24"/>
          <w:szCs w:val="24"/>
        </w:rPr>
        <w:br/>
        <w:t xml:space="preserve">i zabezpieczenie domów pomocy społecznej przed </w:t>
      </w:r>
      <w:r w:rsidR="00BB3256">
        <w:rPr>
          <w:rFonts w:ascii="Times New Roman" w:hAnsi="Times New Roman" w:cs="Times New Roman"/>
          <w:sz w:val="24"/>
          <w:szCs w:val="24"/>
        </w:rPr>
        <w:t xml:space="preserve">skutkami rozprzestrzeniania się </w:t>
      </w:r>
      <w:r>
        <w:rPr>
          <w:rFonts w:ascii="Times New Roman" w:hAnsi="Times New Roman" w:cs="Times New Roman"/>
          <w:sz w:val="24"/>
          <w:szCs w:val="24"/>
        </w:rPr>
        <w:t xml:space="preserve"> wirus</w:t>
      </w:r>
      <w:r w:rsidR="00BB32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SARS-CoV-2, </w:t>
      </w:r>
      <w:r w:rsidR="00B00BC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tym na zakup środków ochrony osobistej, niezbędnego sprzętu i wyposażenia, a także na zapewnienie kadry niezbędnej do utrzymania ciągłości usług świadczonych przez te jednostki. </w:t>
      </w:r>
    </w:p>
    <w:p w14:paraId="4A496DAE" w14:textId="77777777" w:rsidR="00041226" w:rsidRDefault="00041226" w:rsidP="00C17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59317" w14:textId="31C84023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z </w:t>
      </w:r>
      <w:r w:rsidR="00041226">
        <w:rPr>
          <w:rFonts w:ascii="Times New Roman" w:hAnsi="Times New Roman" w:cs="Times New Roman"/>
          <w:sz w:val="24"/>
          <w:szCs w:val="24"/>
        </w:rPr>
        <w:t xml:space="preserve">Funduszu Przeciwdziałania COVID-19 wynosi: </w:t>
      </w:r>
      <w:r w:rsidR="00BB3256">
        <w:rPr>
          <w:rFonts w:ascii="Times New Roman" w:hAnsi="Times New Roman" w:cs="Times New Roman"/>
          <w:sz w:val="24"/>
          <w:szCs w:val="24"/>
        </w:rPr>
        <w:t>220 823</w:t>
      </w:r>
      <w:r w:rsidR="0004122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DCD90D4" w14:textId="7C88B0FE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zadania wynosi: </w:t>
      </w:r>
      <w:r w:rsidR="00BB3256">
        <w:rPr>
          <w:rFonts w:ascii="Times New Roman" w:hAnsi="Times New Roman" w:cs="Times New Roman"/>
          <w:sz w:val="24"/>
          <w:szCs w:val="24"/>
        </w:rPr>
        <w:t>220 823</w:t>
      </w:r>
      <w:r w:rsidR="0004122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23A051C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2E136" w14:textId="6B706DD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zosta</w:t>
      </w:r>
      <w:r w:rsidR="0055355C"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z w:val="24"/>
          <w:szCs w:val="24"/>
        </w:rPr>
        <w:t xml:space="preserve"> rozdysponowane dla 9 Domów Pomocy Społecznej znajdujących się na terenie powiatu krakowskiego. Wysokość dotacji uzależniona </w:t>
      </w:r>
      <w:r w:rsidR="00AC45C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od liczby miejsc dla mieszkańców w DPS oraz </w:t>
      </w:r>
      <w:r w:rsidR="00041226">
        <w:rPr>
          <w:rFonts w:ascii="Times New Roman" w:hAnsi="Times New Roman" w:cs="Times New Roman"/>
          <w:sz w:val="24"/>
          <w:szCs w:val="24"/>
        </w:rPr>
        <w:t xml:space="preserve">ilości zatrudnionych </w:t>
      </w:r>
      <w:r>
        <w:rPr>
          <w:rFonts w:ascii="Times New Roman" w:hAnsi="Times New Roman" w:cs="Times New Roman"/>
          <w:sz w:val="24"/>
          <w:szCs w:val="24"/>
        </w:rPr>
        <w:t xml:space="preserve">pracowników DPS w przeliczeniu na etaty. </w:t>
      </w:r>
    </w:p>
    <w:p w14:paraId="18E68686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Wysokość dotacji dla poszczególnych DPS:</w:t>
      </w:r>
    </w:p>
    <w:p w14:paraId="5EC3751B" w14:textId="12E7AF78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Batowicach: </w:t>
      </w:r>
      <w:r w:rsidR="00BB3256">
        <w:rPr>
          <w:rFonts w:ascii="Times New Roman" w:hAnsi="Times New Roman" w:cs="Times New Roman"/>
          <w:sz w:val="24"/>
          <w:szCs w:val="24"/>
        </w:rPr>
        <w:t>32 260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B707004" w14:textId="1FEE455C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Czernej: </w:t>
      </w:r>
      <w:r w:rsidR="00BB3256">
        <w:rPr>
          <w:rFonts w:ascii="Times New Roman" w:hAnsi="Times New Roman" w:cs="Times New Roman"/>
          <w:sz w:val="24"/>
          <w:szCs w:val="24"/>
        </w:rPr>
        <w:t>25 835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3860FCF" w14:textId="002768E7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Karniowicach: </w:t>
      </w:r>
      <w:r w:rsidR="00BB3256">
        <w:rPr>
          <w:rFonts w:ascii="Times New Roman" w:hAnsi="Times New Roman" w:cs="Times New Roman"/>
          <w:sz w:val="24"/>
          <w:szCs w:val="24"/>
        </w:rPr>
        <w:t>24 626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919678A" w14:textId="42076769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Owczarach: </w:t>
      </w:r>
      <w:r w:rsidR="00BB3256">
        <w:rPr>
          <w:rFonts w:ascii="Times New Roman" w:hAnsi="Times New Roman" w:cs="Times New Roman"/>
          <w:sz w:val="24"/>
          <w:szCs w:val="24"/>
        </w:rPr>
        <w:t xml:space="preserve">26 221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5EA61656" w14:textId="61C49190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Więckowicach: </w:t>
      </w:r>
      <w:r w:rsidR="00BB3256">
        <w:rPr>
          <w:rFonts w:ascii="Times New Roman" w:hAnsi="Times New Roman" w:cs="Times New Roman"/>
          <w:sz w:val="24"/>
          <w:szCs w:val="24"/>
        </w:rPr>
        <w:t>37 882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B3CF2A" w14:textId="524CF6D7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Konarach: </w:t>
      </w:r>
      <w:r w:rsidR="00BB3256">
        <w:rPr>
          <w:rFonts w:ascii="Times New Roman" w:hAnsi="Times New Roman" w:cs="Times New Roman"/>
          <w:sz w:val="24"/>
          <w:szCs w:val="24"/>
        </w:rPr>
        <w:t>16 276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11F43A5" w14:textId="63C3BC4D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Ojcowie: </w:t>
      </w:r>
      <w:r w:rsidR="00BB3256">
        <w:rPr>
          <w:rFonts w:ascii="Times New Roman" w:hAnsi="Times New Roman" w:cs="Times New Roman"/>
          <w:sz w:val="24"/>
          <w:szCs w:val="24"/>
        </w:rPr>
        <w:t>20 981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772CC0F" w14:textId="598A1F94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Prusach: </w:t>
      </w:r>
      <w:r w:rsidR="00BB3256">
        <w:rPr>
          <w:rFonts w:ascii="Times New Roman" w:hAnsi="Times New Roman" w:cs="Times New Roman"/>
          <w:sz w:val="24"/>
          <w:szCs w:val="24"/>
        </w:rPr>
        <w:t>14 493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A0B415B" w14:textId="37F4C566" w:rsidR="00C17FB7" w:rsidRPr="00BA610F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Radwanowicach: </w:t>
      </w:r>
      <w:r w:rsidR="00BB3256">
        <w:rPr>
          <w:rFonts w:ascii="Times New Roman" w:hAnsi="Times New Roman" w:cs="Times New Roman"/>
          <w:sz w:val="24"/>
          <w:szCs w:val="24"/>
        </w:rPr>
        <w:t>22 249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C144631" w14:textId="5CBF9BD2" w:rsidR="007B2E25" w:rsidRDefault="007B2E25"/>
    <w:p w14:paraId="3DC9A566" w14:textId="13C6E327" w:rsidR="00E55D55" w:rsidRDefault="00E55D55"/>
    <w:sectPr w:rsidR="00E5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7310"/>
    <w:multiLevelType w:val="hybridMultilevel"/>
    <w:tmpl w:val="83F4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7"/>
    <w:rsid w:val="00041226"/>
    <w:rsid w:val="000C27CB"/>
    <w:rsid w:val="002F40DB"/>
    <w:rsid w:val="0055355C"/>
    <w:rsid w:val="007B2E25"/>
    <w:rsid w:val="00AC45C3"/>
    <w:rsid w:val="00B00BC9"/>
    <w:rsid w:val="00BB3256"/>
    <w:rsid w:val="00C17FB7"/>
    <w:rsid w:val="00E47C6C"/>
    <w:rsid w:val="00E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876"/>
  <w15:chartTrackingRefBased/>
  <w15:docId w15:val="{2977531B-FEC0-4212-A71A-013D6E6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Krzyżak 2</dc:creator>
  <cp:keywords/>
  <dc:description/>
  <cp:lastModifiedBy>Katarzyna Gumula 2</cp:lastModifiedBy>
  <cp:revision>9</cp:revision>
  <dcterms:created xsi:type="dcterms:W3CDTF">2022-03-11T08:28:00Z</dcterms:created>
  <dcterms:modified xsi:type="dcterms:W3CDTF">2022-08-16T13:03:00Z</dcterms:modified>
</cp:coreProperties>
</file>