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2813" w14:textId="548B4797" w:rsidR="00AF640A" w:rsidRDefault="00AF640A" w:rsidP="002368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E4649F6" wp14:editId="699067F6">
            <wp:extent cx="5143500" cy="1714500"/>
            <wp:effectExtent l="0" t="0" r="0" b="0"/>
            <wp:docPr id="4" name="Obraz 4" descr="flagi i god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flagi i godło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28DA" w14:textId="77777777" w:rsidR="00AF640A" w:rsidRDefault="00AF640A" w:rsidP="002368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D825B" w14:textId="38B933B3" w:rsidR="002368D8" w:rsidRDefault="002368D8" w:rsidP="002368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80A">
        <w:rPr>
          <w:rFonts w:ascii="Times New Roman" w:hAnsi="Times New Roman" w:cs="Times New Roman"/>
          <w:b/>
          <w:bCs/>
          <w:sz w:val="24"/>
          <w:szCs w:val="24"/>
        </w:rPr>
        <w:t>Wzmocnienie zabezpieczenia domów pomocy społecznej przed skutkami wystąpienia wirusa SARS-CoV-2, w szczególności na zapewnienie kadry niezbędnej do zachowania ciągłości usług świadczonych przez te jednostki oraz zakup niezbędnych środków ochrony osobistej, sprzętu i wyposażenia.</w:t>
      </w:r>
    </w:p>
    <w:p w14:paraId="7FDEC13D" w14:textId="77777777" w:rsidR="002368D8" w:rsidRDefault="002368D8" w:rsidP="002368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82C63" w14:textId="77777777" w:rsidR="002368D8" w:rsidRDefault="002368D8" w:rsidP="002368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Wojewoda Małopolski przyznał Powiatowi Krakowskiemu środki finansowe w formie dotacji celowej. Udzielona z budżetu państwa dotacja została przeznaczona na </w:t>
      </w:r>
      <w:r w:rsidRPr="001E780A">
        <w:rPr>
          <w:rFonts w:ascii="Times New Roman" w:hAnsi="Times New Roman" w:cs="Times New Roman"/>
          <w:sz w:val="24"/>
          <w:szCs w:val="24"/>
        </w:rPr>
        <w:t xml:space="preserve">wzmocnienie zabezpieczenia domów pomocy społecznej przed skutkami wystąpienia wirusa SARS-CoV-2, w szczególności na zapewnienie kadry niezbędnej do zachowania ciągłości usług świadczonych przez te jednostki oraz zakup niezbędnych środków ochrony osobistej, sprzętu </w:t>
      </w:r>
      <w:r>
        <w:rPr>
          <w:rFonts w:ascii="Times New Roman" w:hAnsi="Times New Roman" w:cs="Times New Roman"/>
          <w:sz w:val="24"/>
          <w:szCs w:val="24"/>
        </w:rPr>
        <w:br/>
      </w:r>
      <w:r w:rsidRPr="001E780A">
        <w:rPr>
          <w:rFonts w:ascii="Times New Roman" w:hAnsi="Times New Roman" w:cs="Times New Roman"/>
          <w:sz w:val="24"/>
          <w:szCs w:val="24"/>
        </w:rPr>
        <w:t>i wyposażenia.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B82BF" w14:textId="77777777" w:rsidR="002368D8" w:rsidRDefault="002368D8" w:rsidP="002368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z budżetu państwa: 321 966 zł.</w:t>
      </w:r>
    </w:p>
    <w:p w14:paraId="61939660" w14:textId="77777777" w:rsidR="002368D8" w:rsidRDefault="002368D8" w:rsidP="002368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własny Powiatu Krakowskiego wynosi: 80 496 zł.</w:t>
      </w:r>
    </w:p>
    <w:p w14:paraId="75FCDB88" w14:textId="77777777" w:rsidR="002368D8" w:rsidRDefault="002368D8" w:rsidP="002368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wartość zadania wynosi: 402 462 zł. </w:t>
      </w:r>
    </w:p>
    <w:p w14:paraId="007ED783" w14:textId="77777777" w:rsidR="002368D8" w:rsidRDefault="002368D8" w:rsidP="00236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E6DAC" w14:textId="77777777" w:rsidR="002368D8" w:rsidRDefault="002368D8" w:rsidP="002368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finansowe zostały rozdysponowane dla 9 Domów Pomocy Społecznej znajdujących się na terenie powiatu krakowskiego. Wysokość dotacji uzależniona była od liczby miejsc dla mieszkańców w DPS oraz zatrudnienia pracowników DPS w przeliczeniu na etaty.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6211FD" w14:textId="77777777" w:rsidR="002368D8" w:rsidRDefault="002368D8" w:rsidP="002368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Wysokość dotacji dla poszczególnych DPS:</w:t>
      </w:r>
    </w:p>
    <w:p w14:paraId="5458E639" w14:textId="77777777" w:rsidR="002368D8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Batowicach: 61 032  zł</w:t>
      </w:r>
    </w:p>
    <w:p w14:paraId="7184E997" w14:textId="77777777" w:rsidR="002368D8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Czernej: 46 072  zł</w:t>
      </w:r>
    </w:p>
    <w:p w14:paraId="130235F4" w14:textId="77777777" w:rsidR="002368D8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Karniowicach: 45 597 zł</w:t>
      </w:r>
    </w:p>
    <w:p w14:paraId="56DC7AED" w14:textId="77777777" w:rsidR="002368D8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Owczarach: 47 263 zł</w:t>
      </w:r>
    </w:p>
    <w:p w14:paraId="6364B328" w14:textId="77777777" w:rsidR="002368D8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Więckowicach: 69 515 zł</w:t>
      </w:r>
    </w:p>
    <w:p w14:paraId="2939F64D" w14:textId="77777777" w:rsidR="002368D8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Konarach: 30 335 zł</w:t>
      </w:r>
    </w:p>
    <w:p w14:paraId="2FAAA99C" w14:textId="77777777" w:rsidR="002368D8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Ojcowie: 37 684 zł</w:t>
      </w:r>
    </w:p>
    <w:p w14:paraId="4139A402" w14:textId="77777777" w:rsidR="002368D8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Prusach: 26 117 zł</w:t>
      </w:r>
    </w:p>
    <w:p w14:paraId="5B55AE80" w14:textId="77777777" w:rsidR="002368D8" w:rsidRPr="00BA610F" w:rsidRDefault="002368D8" w:rsidP="002368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w Radwanowicach: 38 847 zł.</w:t>
      </w:r>
    </w:p>
    <w:p w14:paraId="744CA9A7" w14:textId="77777777" w:rsidR="00FC4379" w:rsidRDefault="00FC4379"/>
    <w:sectPr w:rsidR="00FC4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7310"/>
    <w:multiLevelType w:val="hybridMultilevel"/>
    <w:tmpl w:val="83F4A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D8"/>
    <w:rsid w:val="002368D8"/>
    <w:rsid w:val="003A6D28"/>
    <w:rsid w:val="00AF640A"/>
    <w:rsid w:val="00FC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BF96"/>
  <w15:chartTrackingRefBased/>
  <w15:docId w15:val="{B2D22A81-A547-402E-BFEA-7F90435B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Krzyżak 2</dc:creator>
  <cp:keywords/>
  <dc:description/>
  <cp:lastModifiedBy>Łukasz Martyna</cp:lastModifiedBy>
  <cp:revision>3</cp:revision>
  <dcterms:created xsi:type="dcterms:W3CDTF">2021-10-19T08:09:00Z</dcterms:created>
  <dcterms:modified xsi:type="dcterms:W3CDTF">2021-10-19T09:37:00Z</dcterms:modified>
</cp:coreProperties>
</file>