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60BE" w14:textId="77777777" w:rsidR="00E50EEA" w:rsidRDefault="00E50EEA" w:rsidP="00BE2BF9">
      <w:pPr>
        <w:pStyle w:val="Akapitzlist"/>
        <w:tabs>
          <w:tab w:val="left" w:pos="8842"/>
        </w:tabs>
        <w:spacing w:after="0"/>
        <w:ind w:left="5676"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1</w:t>
      </w:r>
    </w:p>
    <w:p w14:paraId="17A72CCC" w14:textId="547BD267" w:rsidR="00E50EEA" w:rsidRDefault="00E50EEA" w:rsidP="00BE2BF9">
      <w:pPr>
        <w:tabs>
          <w:tab w:val="left" w:pos="8842"/>
        </w:tabs>
        <w:spacing w:after="0"/>
        <w:ind w:left="4956"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Uchwały Nr </w:t>
      </w:r>
      <w:r w:rsidR="00352DE1">
        <w:rPr>
          <w:rFonts w:ascii="Times New Roman" w:hAnsi="Times New Roman"/>
          <w:sz w:val="24"/>
          <w:szCs w:val="24"/>
        </w:rPr>
        <w:t>286</w:t>
      </w:r>
      <w:r>
        <w:rPr>
          <w:rFonts w:ascii="Times New Roman" w:hAnsi="Times New Roman"/>
          <w:sz w:val="24"/>
          <w:szCs w:val="24"/>
        </w:rPr>
        <w:t>/202</w:t>
      </w:r>
      <w:r w:rsidR="00914D4B">
        <w:rPr>
          <w:rFonts w:ascii="Times New Roman" w:hAnsi="Times New Roman"/>
          <w:sz w:val="24"/>
          <w:szCs w:val="24"/>
        </w:rPr>
        <w:t>5</w:t>
      </w:r>
    </w:p>
    <w:p w14:paraId="036E4470" w14:textId="77777777" w:rsidR="00E50EEA" w:rsidRDefault="00E50EEA" w:rsidP="00BE2BF9">
      <w:pPr>
        <w:tabs>
          <w:tab w:val="left" w:pos="8842"/>
        </w:tabs>
        <w:spacing w:after="0"/>
        <w:ind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Zarządu Powiatu w Krakowie                                                                          </w:t>
      </w:r>
    </w:p>
    <w:p w14:paraId="38442440" w14:textId="37AE648B" w:rsidR="00E50EEA" w:rsidRDefault="00E50EEA" w:rsidP="00BE2BF9">
      <w:pPr>
        <w:tabs>
          <w:tab w:val="left" w:pos="8842"/>
        </w:tabs>
        <w:spacing w:after="0"/>
        <w:ind w:right="7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z dnia </w:t>
      </w:r>
      <w:r w:rsidR="00352DE1">
        <w:rPr>
          <w:rFonts w:ascii="Times New Roman" w:hAnsi="Times New Roman"/>
          <w:sz w:val="24"/>
          <w:szCs w:val="24"/>
        </w:rPr>
        <w:t>4 grudnia 2025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292F817F" w14:textId="77777777" w:rsidR="00E50EEA" w:rsidRDefault="00E50EEA" w:rsidP="00E50EEA">
      <w:pPr>
        <w:tabs>
          <w:tab w:val="left" w:pos="8842"/>
        </w:tabs>
        <w:spacing w:after="0"/>
        <w:ind w:right="74"/>
        <w:jc w:val="both"/>
        <w:rPr>
          <w:rFonts w:ascii="Times New Roman" w:hAnsi="Times New Roman"/>
          <w:b/>
          <w:sz w:val="24"/>
          <w:szCs w:val="24"/>
        </w:rPr>
      </w:pPr>
    </w:p>
    <w:p w14:paraId="1E879B3D" w14:textId="241824FD" w:rsidR="00E50EEA" w:rsidRDefault="00E50EEA" w:rsidP="00E50EEA">
      <w:pPr>
        <w:tabs>
          <w:tab w:val="left" w:pos="8842"/>
        </w:tabs>
        <w:spacing w:after="0"/>
        <w:ind w:right="7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Treść ogłoszenia otwartego konkursu ofert na realizację zadania publicznego Powiatu Krakowskiego w zakresie </w:t>
      </w:r>
      <w:r>
        <w:rPr>
          <w:rFonts w:ascii="Times New Roman" w:hAnsi="Times New Roman"/>
          <w:b/>
          <w:sz w:val="24"/>
          <w:szCs w:val="24"/>
        </w:rPr>
        <w:t xml:space="preserve">pieczy zastępczej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tj. prowadzenie w latach 202</w:t>
      </w:r>
      <w:r w:rsidR="00B117A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-202</w:t>
      </w:r>
      <w:r w:rsidR="00816C39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 całodobowej placówki opiekuńczo-wychowawczej typu rodzinnego na terenie </w:t>
      </w:r>
      <w:r w:rsidR="007A3524"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 xml:space="preserve">Powiatu Krakowskiego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dla 8 dzieci</w:t>
      </w:r>
      <w:r>
        <w:rPr>
          <w:rFonts w:ascii="Times New Roman" w:hAnsi="Times New Roman"/>
          <w:b/>
          <w:sz w:val="24"/>
          <w:szCs w:val="24"/>
        </w:rPr>
        <w:t>,  ustalenia zasad i trybu przeprowadz</w:t>
      </w:r>
      <w:r w:rsidR="008F1038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nia otwartego konkursu ofert</w:t>
      </w:r>
    </w:p>
    <w:p w14:paraId="535B2C2E" w14:textId="77777777" w:rsidR="00E50EEA" w:rsidRDefault="00E50EEA" w:rsidP="00E50EEA">
      <w:pPr>
        <w:tabs>
          <w:tab w:val="left" w:pos="8842"/>
        </w:tabs>
        <w:spacing w:after="0"/>
        <w:ind w:right="72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BAC350" w14:textId="0E1D5BA5" w:rsidR="00E50EEA" w:rsidRPr="00D9390B" w:rsidRDefault="00E50EEA" w:rsidP="00E50EE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11 ust. 2 oraz art. 13 ustawy  z dnia 24 kwietnia 2003r. o działalności pożytku publicznego i o wolontariacie</w:t>
      </w:r>
      <w:r w:rsidR="00F752A9" w:rsidRPr="00F752A9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</w:t>
      </w:r>
      <w:r w:rsidR="001D49E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poz.</w:t>
      </w:r>
      <w:r w:rsidR="001D49E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F752A9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F752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art. 93 ust.2, art. 190 Ustawy z dnia 9 czerwca 2011 roku o wspieraniu rodziny i systemie pieczy zastępczej </w:t>
      </w:r>
      <w:r w:rsidR="00D9390B" w:rsidRPr="00D9390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8F1038">
        <w:rPr>
          <w:rFonts w:ascii="Times New Roman" w:hAnsi="Times New Roman"/>
          <w:color w:val="000000" w:themeColor="text1"/>
          <w:sz w:val="24"/>
          <w:szCs w:val="24"/>
        </w:rPr>
        <w:t xml:space="preserve">t.j. 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Dz. U.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                    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z 202</w:t>
      </w:r>
      <w:r w:rsidR="005510DF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D9390B" w:rsidRPr="00D9390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r. poz. </w:t>
      </w:r>
      <w:r w:rsidR="005510DF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49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D9390B" w:rsidRPr="00D9390B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76E3D5C3" w14:textId="77777777" w:rsidR="00E50EEA" w:rsidRDefault="00E50EEA" w:rsidP="00E50E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8C83DE" w14:textId="2B081317" w:rsidR="00E50EEA" w:rsidRDefault="00E50EEA" w:rsidP="00E50EEA">
      <w:pPr>
        <w:pStyle w:val="Tekstpodstawowy2"/>
        <w:numPr>
          <w:ilvl w:val="0"/>
          <w:numId w:val="1"/>
        </w:numPr>
        <w:tabs>
          <w:tab w:val="left" w:pos="22"/>
        </w:tabs>
        <w:ind w:left="709" w:right="72"/>
        <w:rPr>
          <w:b/>
        </w:rPr>
      </w:pPr>
      <w:r>
        <w:rPr>
          <w:b/>
        </w:rPr>
        <w:t xml:space="preserve">Zarząd Powiatu w Krakowie ogłasza otwarty konkurs ofert na  realizację zadania publicznego w zakresie pieczy zastępczej tj. </w:t>
      </w:r>
      <w:r>
        <w:rPr>
          <w:b/>
          <w:bCs/>
          <w:kern w:val="36"/>
        </w:rPr>
        <w:t xml:space="preserve"> prowadzenie w latach 202</w:t>
      </w:r>
      <w:r w:rsidR="00B117A4">
        <w:rPr>
          <w:b/>
          <w:bCs/>
          <w:kern w:val="36"/>
        </w:rPr>
        <w:t>6</w:t>
      </w:r>
      <w:r>
        <w:rPr>
          <w:b/>
          <w:bCs/>
          <w:kern w:val="36"/>
        </w:rPr>
        <w:t>-202</w:t>
      </w:r>
      <w:r w:rsidR="0003011B">
        <w:rPr>
          <w:b/>
          <w:bCs/>
          <w:kern w:val="36"/>
        </w:rPr>
        <w:t>7</w:t>
      </w:r>
      <w:r>
        <w:rPr>
          <w:b/>
          <w:bCs/>
          <w:kern w:val="36"/>
        </w:rPr>
        <w:t xml:space="preserve"> całodobowej placówki opiekuńczo-wychowawczej typu rodzinnego na terenie </w:t>
      </w:r>
      <w:r w:rsidR="000B7480">
        <w:rPr>
          <w:b/>
          <w:bCs/>
          <w:kern w:val="36"/>
        </w:rPr>
        <w:t>Powiatu Krakowskiego</w:t>
      </w:r>
      <w:r>
        <w:rPr>
          <w:b/>
          <w:bCs/>
          <w:kern w:val="36"/>
        </w:rPr>
        <w:t xml:space="preserve"> dla </w:t>
      </w:r>
      <w:r w:rsidR="00271243">
        <w:rPr>
          <w:b/>
          <w:bCs/>
          <w:kern w:val="36"/>
        </w:rPr>
        <w:t>8</w:t>
      </w:r>
      <w:r>
        <w:rPr>
          <w:b/>
          <w:bCs/>
          <w:kern w:val="36"/>
        </w:rPr>
        <w:t xml:space="preserve"> dzieci</w:t>
      </w:r>
      <w:r w:rsidR="00C53AA3">
        <w:rPr>
          <w:b/>
          <w:bCs/>
          <w:kern w:val="36"/>
        </w:rPr>
        <w:t xml:space="preserve">, </w:t>
      </w:r>
      <w:r>
        <w:rPr>
          <w:b/>
          <w:bCs/>
          <w:kern w:val="36"/>
        </w:rPr>
        <w:t>którego c</w:t>
      </w:r>
      <w:r>
        <w:rPr>
          <w:b/>
          <w:color w:val="000000"/>
        </w:rPr>
        <w:t xml:space="preserve">elem </w:t>
      </w:r>
      <w:r>
        <w:rPr>
          <w:b/>
        </w:rPr>
        <w:t xml:space="preserve"> jest zapewnienie dzieciom opieki i wychowania w sytuacji niemożności sprawowania funkcji opiekuńczo-wychowawczych przez rodziców.</w:t>
      </w:r>
    </w:p>
    <w:p w14:paraId="32AB9006" w14:textId="77777777" w:rsidR="00E50EEA" w:rsidRDefault="00E50EEA" w:rsidP="00E50EEA">
      <w:pPr>
        <w:pStyle w:val="Tekstpodstawowy2"/>
        <w:tabs>
          <w:tab w:val="left" w:pos="22"/>
        </w:tabs>
        <w:ind w:left="1800" w:right="72"/>
        <w:rPr>
          <w:b/>
        </w:rPr>
      </w:pPr>
    </w:p>
    <w:p w14:paraId="7AC10EBE" w14:textId="0771D7AA" w:rsidR="00E50EEA" w:rsidRPr="00C53AA3" w:rsidRDefault="00E50EEA" w:rsidP="00E50EEA">
      <w:pPr>
        <w:pStyle w:val="Tekstpodstawowy2"/>
        <w:numPr>
          <w:ilvl w:val="0"/>
          <w:numId w:val="1"/>
        </w:numPr>
        <w:tabs>
          <w:tab w:val="left" w:pos="22"/>
        </w:tabs>
        <w:ind w:left="709" w:right="72"/>
        <w:rPr>
          <w:b/>
        </w:rPr>
      </w:pPr>
      <w:r>
        <w:rPr>
          <w:b/>
          <w:bCs/>
          <w:color w:val="000000"/>
        </w:rPr>
        <w:t xml:space="preserve">Na realizację zadania przeznacza się kwoty: </w:t>
      </w:r>
    </w:p>
    <w:p w14:paraId="5CE21008" w14:textId="1648D63F" w:rsidR="00934F55" w:rsidRDefault="00C53AA3" w:rsidP="00934F55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bookmarkStart w:id="0" w:name="_Hlk131584309"/>
      <w:r>
        <w:rPr>
          <w:color w:val="000000" w:themeColor="text1"/>
        </w:rPr>
        <w:t xml:space="preserve"> </w:t>
      </w:r>
      <w:r>
        <w:rPr>
          <w:color w:val="000000" w:themeColor="text1"/>
        </w:rPr>
        <w:br/>
      </w:r>
      <w:r w:rsidR="00934F55">
        <w:rPr>
          <w:color w:val="000000" w:themeColor="text1"/>
        </w:rPr>
        <w:t>- w roku 2026 kwotę nie przekraczającą 1.200.000,00 zł (słownie złotych: jeden milion dwieście tysięcy 00/100),</w:t>
      </w:r>
    </w:p>
    <w:p w14:paraId="4D0E8343" w14:textId="78EBE06B" w:rsidR="00914D4B" w:rsidRDefault="00934F55" w:rsidP="00914D4B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- w roku 2027 kwotę nie przekraczającą 1.300.000,00 zł (słownie złotych: jeden milion trzysta tysięcy 00/100).</w:t>
      </w:r>
    </w:p>
    <w:p w14:paraId="7696917A" w14:textId="77777777" w:rsidR="00934F55" w:rsidRDefault="00934F55" w:rsidP="00914D4B">
      <w:pPr>
        <w:pStyle w:val="ng-scope"/>
        <w:spacing w:before="0" w:beforeAutospacing="0" w:after="0" w:afterAutospacing="0"/>
        <w:jc w:val="both"/>
        <w:rPr>
          <w:color w:val="000000" w:themeColor="text1"/>
        </w:rPr>
      </w:pPr>
    </w:p>
    <w:bookmarkEnd w:id="0"/>
    <w:p w14:paraId="7E1C8265" w14:textId="24D5F0D1" w:rsidR="00E50EEA" w:rsidRDefault="00E50EEA" w:rsidP="001A203A">
      <w:pPr>
        <w:spacing w:after="0" w:line="240" w:lineRule="auto"/>
        <w:jc w:val="both"/>
        <w:rPr>
          <w:rStyle w:val="markedcontent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Zlecenie realizacji zadania nastąpi w trybie powierzenia  realizacji zadań publicznych</w:t>
      </w:r>
      <w:r>
        <w:rPr>
          <w:rFonts w:ascii="Times New Roman" w:hAnsi="Times New Roman"/>
          <w:color w:val="000000"/>
          <w:sz w:val="24"/>
          <w:szCs w:val="24"/>
        </w:rPr>
        <w:t xml:space="preserve"> zgodnie z przepisami ustawy z dnia 24 kwietnia 2003 roku o działalności pożytku publicznego                               i o wolontariacie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4DB6" w:rsidRPr="00F752A9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Dz. U. z 202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5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r.</w:t>
      </w:r>
      <w:r w:rsidR="00914D4B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poz.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17A4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1338</w:t>
      </w:r>
      <w:r w:rsidR="00220DD0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 xml:space="preserve"> ze zm.</w:t>
      </w:r>
      <w:r w:rsidR="00344DB6" w:rsidRPr="00F752A9">
        <w:rPr>
          <w:rStyle w:val="markedcontent"/>
          <w:rFonts w:ascii="Times New Roman" w:hAnsi="Times New Roman"/>
          <w:color w:val="000000" w:themeColor="text1"/>
          <w:sz w:val="24"/>
          <w:szCs w:val="24"/>
        </w:rPr>
        <w:t>)</w:t>
      </w:r>
      <w:r w:rsidR="00914D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oraz ustawy z dnia 27 sierpnia </w:t>
      </w:r>
      <w:r w:rsidRPr="001A203A">
        <w:rPr>
          <w:rFonts w:ascii="Times New Roman" w:hAnsi="Times New Roman"/>
          <w:color w:val="000000"/>
          <w:sz w:val="24"/>
          <w:szCs w:val="24"/>
        </w:rPr>
        <w:t>2009 roku</w:t>
      </w:r>
      <w:r w:rsidR="000B7480">
        <w:rPr>
          <w:rFonts w:ascii="Times New Roman" w:hAnsi="Times New Roman"/>
          <w:color w:val="000000"/>
          <w:sz w:val="24"/>
          <w:szCs w:val="24"/>
        </w:rPr>
        <w:t xml:space="preserve">                               </w:t>
      </w:r>
      <w:r w:rsidRPr="001A203A">
        <w:rPr>
          <w:rFonts w:ascii="Times New Roman" w:hAnsi="Times New Roman"/>
          <w:color w:val="000000"/>
          <w:sz w:val="24"/>
          <w:szCs w:val="24"/>
        </w:rPr>
        <w:t xml:space="preserve">  o finansach publicznych</w:t>
      </w:r>
      <w:r w:rsidR="001A203A" w:rsidRPr="001A203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F1038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Dz. U. z 202</w:t>
      </w:r>
      <w:r w:rsidR="0078600C">
        <w:rPr>
          <w:rStyle w:val="markedcontent"/>
          <w:rFonts w:ascii="Times New Roman" w:hAnsi="Times New Roman"/>
          <w:sz w:val="24"/>
          <w:szCs w:val="24"/>
        </w:rPr>
        <w:t>5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 xml:space="preserve"> r.</w:t>
      </w:r>
      <w:r w:rsidR="001D49EB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poz. 1</w:t>
      </w:r>
      <w:r w:rsidR="0078600C">
        <w:rPr>
          <w:rStyle w:val="markedcontent"/>
          <w:rFonts w:ascii="Times New Roman" w:hAnsi="Times New Roman"/>
          <w:sz w:val="24"/>
          <w:szCs w:val="24"/>
        </w:rPr>
        <w:t>483</w:t>
      </w:r>
      <w:r w:rsidR="00220DD0">
        <w:rPr>
          <w:rStyle w:val="markedcontent"/>
          <w:rFonts w:ascii="Times New Roman" w:hAnsi="Times New Roman"/>
          <w:sz w:val="24"/>
          <w:szCs w:val="24"/>
        </w:rPr>
        <w:t xml:space="preserve"> ze zm.</w:t>
      </w:r>
      <w:r w:rsidR="001A203A" w:rsidRPr="001A203A">
        <w:rPr>
          <w:rStyle w:val="markedcontent"/>
          <w:rFonts w:ascii="Times New Roman" w:hAnsi="Times New Roman"/>
          <w:sz w:val="24"/>
          <w:szCs w:val="24"/>
        </w:rPr>
        <w:t>)</w:t>
      </w:r>
      <w:r w:rsidR="001A203A">
        <w:rPr>
          <w:rStyle w:val="markedcontent"/>
          <w:rFonts w:ascii="Times New Roman" w:hAnsi="Times New Roman"/>
          <w:sz w:val="24"/>
          <w:szCs w:val="24"/>
        </w:rPr>
        <w:t>.</w:t>
      </w:r>
    </w:p>
    <w:p w14:paraId="330A965F" w14:textId="77777777" w:rsidR="000B7480" w:rsidRPr="001A203A" w:rsidRDefault="000B7480" w:rsidP="001A203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6C3546E" w14:textId="77777777" w:rsidR="00E50EEA" w:rsidRDefault="00E50EEA" w:rsidP="00E50EEA">
      <w:pPr>
        <w:pStyle w:val="Akapitzlist"/>
        <w:numPr>
          <w:ilvl w:val="0"/>
          <w:numId w:val="1"/>
        </w:numPr>
        <w:spacing w:line="240" w:lineRule="auto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Zasady przyznawania dotacji:</w:t>
      </w:r>
    </w:p>
    <w:p w14:paraId="2E8ABDA1" w14:textId="77777777" w:rsidR="00E50EEA" w:rsidRDefault="00E50EEA" w:rsidP="00E50EEA">
      <w:pPr>
        <w:pStyle w:val="Akapitzlist"/>
        <w:spacing w:line="240" w:lineRule="auto"/>
        <w:ind w:left="180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998FC6" w14:textId="77777777" w:rsidR="00E50EEA" w:rsidRDefault="00E50EEA" w:rsidP="001A203A">
      <w:pPr>
        <w:pStyle w:val="Akapitzlist"/>
        <w:numPr>
          <w:ilvl w:val="0"/>
          <w:numId w:val="2"/>
        </w:numPr>
        <w:spacing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Dotacja  na realizację zadania zostanie przyznana na warunkach określonych w umowie.   </w:t>
      </w:r>
    </w:p>
    <w:p w14:paraId="00ECD85E" w14:textId="77777777" w:rsidR="00E50EEA" w:rsidRDefault="00E50EEA" w:rsidP="001A203A">
      <w:pPr>
        <w:pStyle w:val="Akapitzlist"/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Dopuszcza się w każdym roku realizacji zadania możliwość dokonywania przesunięć pomiędzy poszczególnymi pozycjami kosztów. Przesunięcie uznaje się za zgodne z umową gdy dana pozycja kosztorysu nie zwiększa się lub nie zmniejsza się o więcej niż 15%.</w:t>
      </w:r>
    </w:p>
    <w:p w14:paraId="19354752" w14:textId="573EE92C" w:rsidR="00E50EEA" w:rsidRDefault="00E50EEA" w:rsidP="00E50EEA">
      <w:pPr>
        <w:pStyle w:val="Akapitzlist"/>
        <w:numPr>
          <w:ilvl w:val="0"/>
          <w:numId w:val="2"/>
        </w:numPr>
        <w:spacing w:after="0" w:line="240" w:lineRule="auto"/>
        <w:ind w:left="426" w:hanging="35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Oferent jest zobowiązany do prowadzenia wyodrębnionej dokumentacji finansowo-księgowej i ewidencji księgowej zadania publicznego, zgodnie  z zasadami wynikającymi </w:t>
      </w:r>
      <w:r w:rsidRPr="00284BA8">
        <w:rPr>
          <w:rFonts w:ascii="Times New Roman" w:hAnsi="Times New Roman"/>
          <w:color w:val="000000"/>
          <w:sz w:val="24"/>
          <w:szCs w:val="24"/>
        </w:rPr>
        <w:t xml:space="preserve">z ustawy z dnia 29 września 1994 roku o rachunkowości </w:t>
      </w:r>
      <w:r w:rsidR="00284BA8" w:rsidRPr="00284BA8">
        <w:rPr>
          <w:rFonts w:ascii="Times New Roman" w:hAnsi="Times New Roman"/>
          <w:color w:val="000000"/>
          <w:sz w:val="24"/>
          <w:szCs w:val="24"/>
        </w:rPr>
        <w:t>(</w:t>
      </w:r>
      <w:r w:rsidR="00220DD0">
        <w:rPr>
          <w:rFonts w:ascii="Times New Roman" w:hAnsi="Times New Roman"/>
          <w:color w:val="000000"/>
          <w:sz w:val="24"/>
          <w:szCs w:val="24"/>
        </w:rPr>
        <w:t xml:space="preserve">t.j. </w:t>
      </w:r>
      <w:r w:rsidR="00284BA8" w:rsidRPr="00284BA8">
        <w:rPr>
          <w:rStyle w:val="markedcontent"/>
          <w:rFonts w:ascii="Times New Roman" w:hAnsi="Times New Roman"/>
          <w:sz w:val="24"/>
          <w:szCs w:val="24"/>
        </w:rPr>
        <w:t>Dz.U. z 2023r.</w:t>
      </w:r>
      <w:r w:rsidR="00284BA8" w:rsidRPr="00284BA8">
        <w:rPr>
          <w:rFonts w:ascii="Times New Roman" w:hAnsi="Times New Roman"/>
          <w:sz w:val="24"/>
          <w:szCs w:val="24"/>
        </w:rPr>
        <w:br/>
      </w:r>
      <w:r w:rsidR="00284BA8" w:rsidRPr="00284BA8">
        <w:rPr>
          <w:rStyle w:val="markedcontent"/>
          <w:rFonts w:ascii="Times New Roman" w:hAnsi="Times New Roman"/>
          <w:sz w:val="24"/>
          <w:szCs w:val="24"/>
        </w:rPr>
        <w:t xml:space="preserve">poz. 120 </w:t>
      </w:r>
      <w:r w:rsidR="00220DD0">
        <w:rPr>
          <w:rStyle w:val="markedcontent"/>
          <w:rFonts w:ascii="Times New Roman" w:hAnsi="Times New Roman"/>
          <w:sz w:val="24"/>
          <w:szCs w:val="24"/>
        </w:rPr>
        <w:t>ze zm.).</w:t>
      </w:r>
    </w:p>
    <w:tbl>
      <w:tblPr>
        <w:tblW w:w="12324" w:type="dxa"/>
        <w:tblCellSpacing w:w="15" w:type="dxa"/>
        <w:tblInd w:w="-284" w:type="dxa"/>
        <w:tblLook w:val="04A0" w:firstRow="1" w:lastRow="0" w:firstColumn="1" w:lastColumn="0" w:noHBand="0" w:noVBand="1"/>
      </w:tblPr>
      <w:tblGrid>
        <w:gridCol w:w="12177"/>
        <w:gridCol w:w="66"/>
        <w:gridCol w:w="81"/>
      </w:tblGrid>
      <w:tr w:rsidR="00E50EEA" w14:paraId="2BAB9420" w14:textId="77777777" w:rsidTr="00E50EEA">
        <w:trPr>
          <w:trHeight w:val="8255"/>
          <w:tblCellSpacing w:w="15" w:type="dxa"/>
        </w:trPr>
        <w:tc>
          <w:tcPr>
            <w:tcW w:w="12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DDEF9" w14:textId="00D06B10" w:rsidR="00E50EEA" w:rsidRDefault="001A203A" w:rsidP="008F1038">
            <w:pPr>
              <w:pStyle w:val="akapit"/>
              <w:numPr>
                <w:ilvl w:val="0"/>
                <w:numId w:val="2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D</w:t>
            </w:r>
            <w:r w:rsidR="00E50EEA">
              <w:rPr>
                <w:color w:val="000000"/>
                <w:lang w:eastAsia="en-US"/>
              </w:rPr>
              <w:t>okumentacja związana z realizacją zadania publicznego winna być przechowywana przez okres 5 lat po zakończeniu realizacji zleconego zadania.</w:t>
            </w:r>
            <w:r w:rsidR="00E50EEA">
              <w:rPr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55FAEB1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right="2471" w:firstLine="0"/>
              <w:rPr>
                <w:lang w:eastAsia="en-US"/>
              </w:rPr>
            </w:pPr>
          </w:p>
          <w:p w14:paraId="02BD8F4A" w14:textId="77777777" w:rsidR="00E50EEA" w:rsidRDefault="00E50EEA" w:rsidP="009C3AF7">
            <w:pPr>
              <w:pStyle w:val="akapit"/>
              <w:numPr>
                <w:ilvl w:val="0"/>
                <w:numId w:val="1"/>
              </w:numPr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left="671" w:right="2787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Termin i warunki realizacji zadania:</w:t>
            </w:r>
          </w:p>
          <w:p w14:paraId="3D2EB08C" w14:textId="77777777" w:rsidR="00E50EEA" w:rsidRDefault="00E50EEA">
            <w:pPr>
              <w:tabs>
                <w:tab w:val="left" w:pos="8751"/>
                <w:tab w:val="left" w:pos="8892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337BA36" w14:textId="259A7A36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Termin realizacji zadania: od dnia 1 </w:t>
            </w:r>
            <w:r w:rsidR="00B117A4" w:rsidRPr="00B11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</w:t>
            </w:r>
            <w:r w:rsidR="00B117A4" w:rsidRPr="00B117A4">
              <w:rPr>
                <w:rFonts w:ascii="Times New Roman" w:hAnsi="Times New Roman"/>
                <w:b/>
                <w:color w:val="000000"/>
              </w:rPr>
              <w:t>tycznia</w:t>
            </w:r>
            <w:r w:rsidR="00B117A4">
              <w:rPr>
                <w:b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202</w:t>
            </w:r>
            <w:r w:rsidR="00B117A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roku do dnia 31 grudnia 202</w:t>
            </w:r>
            <w:r w:rsidR="00220D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roku.</w:t>
            </w:r>
          </w:p>
          <w:p w14:paraId="4BEF81CF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3E53B405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Warunki realizacji zadania:</w:t>
            </w:r>
          </w:p>
          <w:p w14:paraId="2C2E0B25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D6E506C" w14:textId="50EA602A" w:rsidR="00E50EEA" w:rsidRDefault="00E50EEA" w:rsidP="009C3AF7">
            <w:pPr>
              <w:pStyle w:val="akapit"/>
              <w:numPr>
                <w:ilvl w:val="0"/>
                <w:numId w:val="3"/>
              </w:numPr>
              <w:tabs>
                <w:tab w:val="left" w:pos="8751"/>
              </w:tabs>
              <w:spacing w:line="256" w:lineRule="auto"/>
              <w:ind w:left="387" w:right="2471" w:hanging="357"/>
              <w:rPr>
                <w:lang w:eastAsia="en-US"/>
              </w:rPr>
            </w:pPr>
            <w:r>
              <w:rPr>
                <w:lang w:eastAsia="en-US"/>
              </w:rPr>
              <w:t xml:space="preserve">Oferent, którego oferta zostanie wybrana będzie realizował zlecone zadanie z największą starannością, w trybie i na zasadach określonych w pisemnej umowie sporządzonej według ramowego wzoru </w:t>
            </w:r>
            <w:r>
              <w:rPr>
                <w:color w:val="000000"/>
                <w:lang w:eastAsia="en-US"/>
              </w:rPr>
              <w:t xml:space="preserve">określonego w  </w:t>
            </w:r>
            <w:r>
              <w:rPr>
                <w:lang w:eastAsia="en-US"/>
              </w:rPr>
              <w:t xml:space="preserve">Rozporządzeniu </w:t>
            </w:r>
            <w:r>
              <w:rPr>
                <w:color w:val="000000"/>
                <w:lang w:eastAsia="en-US"/>
              </w:rPr>
              <w:t>Przewodniczącego Komitetu do spraw Pożytku Publicznego z dnia 24 października 2018 roku w sprawie wzor</w:t>
            </w:r>
            <w:r w:rsidR="00E55B76">
              <w:rPr>
                <w:color w:val="000000"/>
                <w:lang w:eastAsia="en-US"/>
              </w:rPr>
              <w:t>ów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ofert</w:t>
            </w:r>
            <w:r>
              <w:rPr>
                <w:bCs/>
                <w:color w:val="000000"/>
                <w:lang w:eastAsia="en-US"/>
              </w:rPr>
              <w:t xml:space="preserve"> i </w:t>
            </w:r>
            <w:r>
              <w:rPr>
                <w:rStyle w:val="luchili"/>
                <w:bCs/>
                <w:color w:val="000000"/>
                <w:lang w:eastAsia="en-US"/>
              </w:rPr>
              <w:t>ramowych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wzorów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um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ó</w:t>
            </w:r>
            <w:r w:rsidR="00E55B76">
              <w:rPr>
                <w:rStyle w:val="luchili"/>
                <w:bCs/>
                <w:color w:val="000000"/>
              </w:rPr>
              <w:t>w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dotyczących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realizacji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zada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ń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publiczn</w:t>
            </w:r>
            <w:r w:rsidR="00E55B76">
              <w:rPr>
                <w:rStyle w:val="luchili"/>
                <w:bCs/>
                <w:color w:val="000000"/>
                <w:lang w:eastAsia="en-US"/>
              </w:rPr>
              <w:t>ych</w:t>
            </w:r>
            <w:r>
              <w:rPr>
                <w:bCs/>
                <w:color w:val="000000"/>
                <w:lang w:eastAsia="en-US"/>
              </w:rPr>
              <w:t xml:space="preserve"> oraz </w:t>
            </w:r>
            <w:r>
              <w:rPr>
                <w:rStyle w:val="luchili"/>
                <w:bCs/>
                <w:color w:val="000000"/>
                <w:lang w:eastAsia="en-US"/>
              </w:rPr>
              <w:t>wzorów</w:t>
            </w:r>
            <w:r>
              <w:rPr>
                <w:bCs/>
                <w:color w:val="000000"/>
                <w:lang w:eastAsia="en-US"/>
              </w:rPr>
              <w:t xml:space="preserve"> sprawozdań </w:t>
            </w:r>
            <w:r>
              <w:rPr>
                <w:bCs/>
                <w:color w:val="000000"/>
                <w:lang w:eastAsia="en-US"/>
              </w:rPr>
              <w:br/>
              <w:t>z wykonania t</w:t>
            </w:r>
            <w:r w:rsidR="00E55B76">
              <w:rPr>
                <w:bCs/>
                <w:color w:val="000000"/>
                <w:lang w:eastAsia="en-US"/>
              </w:rPr>
              <w:t>y</w:t>
            </w:r>
            <w:r w:rsidR="00E55B76">
              <w:t>ch zadań</w:t>
            </w:r>
            <w:r>
              <w:rPr>
                <w:bCs/>
                <w:color w:val="000000"/>
                <w:lang w:eastAsia="en-US"/>
              </w:rPr>
              <w:t xml:space="preserve"> </w:t>
            </w:r>
            <w:r>
              <w:rPr>
                <w:rStyle w:val="luchili"/>
                <w:bCs/>
                <w:color w:val="000000"/>
                <w:lang w:eastAsia="en-US"/>
              </w:rPr>
              <w:t>zadania</w:t>
            </w:r>
            <w:r>
              <w:rPr>
                <w:color w:val="000000"/>
                <w:lang w:eastAsia="en-US"/>
              </w:rPr>
              <w:t xml:space="preserve"> (Dz. U.  2018 r., poz. 2057) z uwzględnieniem warunków określonych w ogłoszeniu otwartego konkursu ofert oraz niniejszych zasadach.</w:t>
            </w:r>
          </w:p>
          <w:p w14:paraId="0C10321A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Oferent nie może przekazywać otrzymanej dotacji osobom trzecim w formie darowizny. Kwota przyznanej dotacji może zostać przeznaczona tylko i wyłącznie na cele związane z realizowanym zadaniem. </w:t>
            </w:r>
          </w:p>
          <w:p w14:paraId="645ED474" w14:textId="33C257FE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Oferent po zakończeniu realizacji zadania jest zobowiązany do przedstawienia szczegółowego sprawozdania merytorycznego i finansowego z wykonywanego zadania zgodnie ze wzorem określonym w Rozporządzeniu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Przewodniczącego Komitetu do spraw Pożytku Publicznego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z dnia 24 października 2018 roku w sprawie wzoru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oferty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i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ramowych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umowy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dotyczących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realizacji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zada</w:t>
            </w:r>
            <w:r w:rsidR="00E55B76"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ń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publiczn</w:t>
            </w:r>
            <w:r w:rsidR="00E55B76"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oraz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sprawozdań z wykonania t</w:t>
            </w:r>
            <w:r w:rsidR="00E55B7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ych zadań</w:t>
            </w:r>
            <w:r w:rsidR="00220DD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(Dz. U.  2018 r., poz. 2057).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Oferent będzie składać sprawozdania częściowe w terminach ustalonych w umowie.</w:t>
            </w:r>
          </w:p>
          <w:p w14:paraId="25094B25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Oferent jest zobowiązany do corocznego przedstawiania kopii polisy ubezpieczeniowej od odpowiedzialności cywilnej z tytułu prowadzonej działalności o wartości nie niższej niż 1 milion złotych.</w:t>
            </w:r>
          </w:p>
          <w:p w14:paraId="70949E95" w14:textId="4E0B42D0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Wszelkie zmiany związane z harmonogramem  oraz zmiany merytoryczne wynikłe w trakcie realizacji zadania (w poszczególnych latach) muszą być zgłoszone pisemnie do </w:t>
            </w:r>
            <w:r w:rsidR="00827A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Powiatu Krakowskiego 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Powiatowego Centrum Pomocy Rodzinie w Krakowie. Planowane  zmiany mogą być wprowadzone do realizacji zadania  w formie pisemnego aneksu/ów.</w:t>
            </w:r>
          </w:p>
          <w:p w14:paraId="1094B9A9" w14:textId="1AEBBC5A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Zadanie winno być realizowane zgodnie z obowiązującymi przepisami, w szczególności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Ustawy z dnia 9 czerwca 2011 roku o wspieraniu rodziny i systemie pieczy zastępczej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oraz </w:t>
            </w:r>
            <w:r w:rsidR="00D268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innych obowiązujących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pl-PL"/>
              </w:rPr>
              <w:t xml:space="preserve"> przepisów.</w:t>
            </w:r>
          </w:p>
          <w:p w14:paraId="34A341DE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 w:hanging="3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Placówka opiekuńczo-wychowawcza jest obowiązana w szczególności:</w:t>
            </w:r>
          </w:p>
          <w:p w14:paraId="7622A15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zapewnić dziecku całodobową opiekę i wychowanie oraz zaspokajać jego niezbędne potrzeby, w szczególności emocjonalne, rozwojowe, zdrowotne, bytowe, społeczne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i religijne;</w:t>
            </w:r>
          </w:p>
          <w:p w14:paraId="29944938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realizować przygotowany we współpracy z asystentem rodziny plan pomocy dziecku;</w:t>
            </w:r>
          </w:p>
          <w:p w14:paraId="38C9AF41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umożliwiać kontakt dziecka z rodzicami i innymi osobami bliskimi, chyba że sąd postanowi inaczej;</w:t>
            </w:r>
          </w:p>
          <w:p w14:paraId="2C55162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podejmować działania w celu powrotu dziecka do rodziny;</w:t>
            </w:r>
          </w:p>
          <w:p w14:paraId="573F78DC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zapewniać dziecku dostęp do kształcenia dostosowanego do jego wieku i możliwości rozwojowych;</w:t>
            </w:r>
          </w:p>
          <w:p w14:paraId="390C6D95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objąć dziecko działaniami terapeutycznymi;</w:t>
            </w:r>
          </w:p>
          <w:p w14:paraId="2CD4C8EB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zapewnić korzystanie z przysługujących świadczeń zdrowotnych;</w:t>
            </w:r>
          </w:p>
          <w:p w14:paraId="7A2CA666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zapewnić możliwość przyjmowania dzieci przez całą dobę;</w:t>
            </w:r>
          </w:p>
          <w:p w14:paraId="1DF89EC1" w14:textId="77777777" w:rsidR="00E50EEA" w:rsidRDefault="00E50EEA" w:rsidP="009C3AF7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współpracować w zakresie wykonywanych zadań, z sądem, powiatowym centrum pomocy rodzinie, rodziną, asystentem rodziny, organizatorem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z innymi osobami i instytucjami, które podejmują się wspierania działań wychowawczych placówki opiekuńczo-wychowawczej, w szczególności w zakresie przygotowania dziecka do samodzielnego życia, jeżeli osoby te uzyskają akceptację dyrektora placówki opiekuńczo-wychowawczej oraz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;</w:t>
            </w:r>
          </w:p>
          <w:p w14:paraId="1D7146A2" w14:textId="6C8E875F" w:rsidR="00E50EEA" w:rsidRPr="000A266A" w:rsidRDefault="00E50EEA" w:rsidP="000A266A">
            <w:pPr>
              <w:pStyle w:val="Akapitzlist"/>
              <w:numPr>
                <w:ilvl w:val="0"/>
                <w:numId w:val="4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razie konieczności umieszczenia w placówce rodzeństwa, za zgodą dyrektora tej placówki oraz po uzyskaniu zezwolenia wojewody, przyjąć większą liczbę dzieci, nie więcej jednak niż 10.</w:t>
            </w:r>
          </w:p>
          <w:p w14:paraId="1DAF7E0F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Dyrektorem placówki opiekuńczo-wychowawczej typu rodzinnego może być osoba, która:</w:t>
            </w:r>
          </w:p>
          <w:p w14:paraId="7083CAAE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posiada co najmniej wykształcenie średnie lub średnie branżowe;</w:t>
            </w:r>
          </w:p>
          <w:p w14:paraId="0B036F1F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posiada świadectwo ukończenia szkolenia, o którym mowa w art. 44 Ustawy o wspieraniu rodziny i systemie pieczy zastępczej;</w:t>
            </w:r>
          </w:p>
          <w:p w14:paraId="1DCAC01F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posiada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dotyczącą predyspozycji do pełnienia funkcji dyrektora;</w:t>
            </w:r>
          </w:p>
          <w:p w14:paraId="06392029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jest i nie była pozbawiona władzy rodzicielskiej oraz władza rodzicielska nie jest jej zawieszona ani ograniczona;</w:t>
            </w:r>
          </w:p>
          <w:p w14:paraId="58936F87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wypełnia obowiązek alimentacyjny - w przypadku gdy taki obowiązek w stosunku do niej wynika z tytułu egzekucyjnego;</w:t>
            </w:r>
          </w:p>
          <w:p w14:paraId="2B2A7572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była skazana prawomocnym wyrokiem za umyślne przestępstwo lub umyślne przestępstwo skarbowe;</w:t>
            </w:r>
          </w:p>
          <w:p w14:paraId="7CE4B701" w14:textId="2B19D59C" w:rsidR="00D50DB5" w:rsidRDefault="00D50DB5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figuruje w bazie danych Rejestru Sprawców Przestępstw na Tle Seksualnym</w:t>
            </w:r>
            <w:r w:rsidR="004631F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 dostępem ograniczonym;</w:t>
            </w:r>
          </w:p>
          <w:p w14:paraId="16E8635E" w14:textId="77777777" w:rsidR="00E50EEA" w:rsidRDefault="00E50EEA" w:rsidP="009C3AF7">
            <w:pPr>
              <w:pStyle w:val="Akapitzlist"/>
              <w:numPr>
                <w:ilvl w:val="0"/>
                <w:numId w:val="5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jest zdolna do kierowania placówką opiekuńczo-wychowawczą, co zostało potwierdzone zaświadczeniem lekarskim o braku przeciwwskazań do pełnienia tej funkcji.</w:t>
            </w:r>
          </w:p>
          <w:p w14:paraId="6C38D587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Osobą pracującą z dziećmi w placówce opiekuńczo-wychowawczej typu rodzinnego może być osoba posiadająca wykształcenie średnie lub średnie branżowe i pozytywną opinię organizatora rodzinnej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pl-PL"/>
              </w:rPr>
              <w:t>pieczy zastępczej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dotyczącą predyspozycji do pełnienia funkcji wychowawcy.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z dziećmi może pracować osoba, która:</w:t>
            </w:r>
          </w:p>
          <w:p w14:paraId="5B6487B7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jest i nie była pozbawiona władzy rodzicielskiej oraz władza rodzicielska nie jest jej zawieszona ani ograniczona;</w:t>
            </w:r>
          </w:p>
          <w:p w14:paraId="3AB75212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wypełnia obowiązek alimentacyjny - w przypadku gdy taki obowiązek w stosunku do niej wynika z tytułu egzekucyjnego;</w:t>
            </w:r>
          </w:p>
          <w:p w14:paraId="25D4472B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była skazana prawomocnym wyrokiem za umyślne przestępstwo lub umyślne przestępstwo skarbowe;</w:t>
            </w:r>
          </w:p>
          <w:p w14:paraId="5D5601B9" w14:textId="6A48B5EE" w:rsidR="001F4247" w:rsidRPr="001F4247" w:rsidRDefault="001F4247" w:rsidP="00A31ECF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 figuruje w bazie danych Rejestru Sprawców Przestępstw na Tle Seksualnym z dostępem ograniczonym;</w:t>
            </w:r>
          </w:p>
          <w:p w14:paraId="5BBB1329" w14:textId="77777777" w:rsidR="00E50EEA" w:rsidRDefault="00E50EEA" w:rsidP="009C3AF7">
            <w:pPr>
              <w:pStyle w:val="Akapitzlist"/>
              <w:numPr>
                <w:ilvl w:val="0"/>
                <w:numId w:val="6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jest zdolna do pracy w placówce opiekuńczo-wychowawczej, co zostało potwierdzone zaświadczeniem lekarskim o braku przeciwwskazań do tej pracy.</w:t>
            </w:r>
          </w:p>
          <w:p w14:paraId="32DB043B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Podmiot prowadzący placówkę opiekuńczo-wychowawczą typu rodzinnego, na wniosek dyrektora tej placówki, zatrudnia w placówce:</w:t>
            </w:r>
          </w:p>
          <w:p w14:paraId="173E1A56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 najmniej jedną osobę do pomocy przy sprawowaniu opieki nad dziećmi i przy pracach gospodarskich - w przypadku gdy w placówce przebywa więcej niż 4 dzieci;</w:t>
            </w:r>
          </w:p>
          <w:p w14:paraId="448512F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co najmniej dwie osoby do pomocy przy sprawowaniu opieki nad dziećmi i przy pracach gospodarskich - w przypadku gdy w placówce przebywa więcej niż 8 dzieci.</w:t>
            </w:r>
          </w:p>
          <w:p w14:paraId="40361AC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placówce opiekuńczo-wychowawczej typu rodzinnego można zatrudnić tylko osobę wskazaną przez dyrektora. Może to być osoba z nim spokrewniona, spowinowacona lub jego małżonek;</w:t>
            </w:r>
          </w:p>
          <w:p w14:paraId="76AEE85C" w14:textId="77777777" w:rsidR="00E50EEA" w:rsidRDefault="00E50EEA" w:rsidP="009C3AF7">
            <w:pPr>
              <w:pStyle w:val="Akapitzlist"/>
              <w:numPr>
                <w:ilvl w:val="0"/>
                <w:numId w:val="7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przy zapewnianiu opieki lub wychowania nad dzieckiem przebywającym w placówce opiekuńczo-wychowawczej oraz wykonywaniu innych czynności związanych z realizacją zadań tej placówki można korzystać z pomocy wolontariuszy.</w:t>
            </w:r>
          </w:p>
          <w:p w14:paraId="2F1512F9" w14:textId="77777777" w:rsidR="00E50EEA" w:rsidRDefault="00E50EEA" w:rsidP="009C3AF7">
            <w:pPr>
              <w:pStyle w:val="Akapitzlist"/>
              <w:numPr>
                <w:ilvl w:val="0"/>
                <w:numId w:val="3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Placówka opiekuńczo-wychowawcza typu rodzinnego otrzymuje środki finansowe na utrzymanie dziecka oraz środki finansowe na bieżące funkcjonowanie placówki opiekuńczo-wychowawczej typu rodzinnego:</w:t>
            </w:r>
          </w:p>
          <w:p w14:paraId="5685B68B" w14:textId="581A71C4" w:rsidR="00E50EEA" w:rsidRPr="00000D39" w:rsidRDefault="00E50EEA" w:rsidP="009C3AF7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671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w placówce opiekuńczo-wychowawczej typu rodzinnego </w:t>
            </w:r>
            <w:r w:rsidRPr="00115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B117A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br/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zryczałtowanej kwocie nie niższej niż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00 złotych miesięcznie w 202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roku;</w:t>
            </w:r>
          </w:p>
          <w:p w14:paraId="6376C201" w14:textId="474C89AD" w:rsidR="000C5636" w:rsidRDefault="00E50EEA" w:rsidP="000C5636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legitymującego się orzeczeniem o niepełnosprawności lub orzeczeniem o znacznym lub umiarkowanym stopniu niepełnosprawności - 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zryczałtowanej kwocie nie niższej niż</w:t>
            </w:r>
            <w:r w:rsidR="006F3145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: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9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00 złotych miesięcznie w 202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 w:rsidR="000C5636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roku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</w:p>
          <w:p w14:paraId="4CFEAEB3" w14:textId="4E304739" w:rsidR="00934F55" w:rsidRPr="00000D39" w:rsidRDefault="00934F55" w:rsidP="00934F55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671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w placówce opiekuńczo-wychowawczej typu rodzinnego </w:t>
            </w:r>
            <w:r w:rsidRPr="00115C7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- </w:t>
            </w:r>
            <w:r w:rsidRPr="00B117A4">
              <w:rPr>
                <w:rFonts w:ascii="Times New Roman" w:eastAsia="Times New Roman" w:hAnsi="Times New Roman"/>
                <w:b/>
                <w:bCs/>
                <w:color w:val="EE0000"/>
                <w:sz w:val="24"/>
                <w:szCs w:val="24"/>
                <w:lang w:eastAsia="pl-PL"/>
              </w:rPr>
              <w:br/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zryczałtowanej kwocie nie niższej niż: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00 złotych miesięcznie w 202</w:t>
            </w:r>
            <w:r w:rsidR="00570B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roku;</w:t>
            </w:r>
          </w:p>
          <w:p w14:paraId="6AB009B2" w14:textId="3BA8EE12" w:rsidR="00934F55" w:rsidRPr="00934F55" w:rsidRDefault="00934F55" w:rsidP="00934F55">
            <w:pPr>
              <w:pStyle w:val="Akapitzlist"/>
              <w:numPr>
                <w:ilvl w:val="0"/>
                <w:numId w:val="8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na utrzymanie dziecka legitymującego się orzeczeniem o niepełnosprawności lub orzeczeniem o znacznym lub umiarkowanym stopniu niepełnosprawności - w zryczałtowanej kwocie nie niższej niż: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2000</w:t>
            </w:r>
            <w:r w:rsidRP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złotych miesięcznie w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 w:rsidRP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roku,</w:t>
            </w:r>
          </w:p>
          <w:p w14:paraId="093A872C" w14:textId="73C19839" w:rsidR="00E50EEA" w:rsidRPr="00000D39" w:rsidRDefault="00000D39" w:rsidP="00000D39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7D6B4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E50EE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Zryczałtowana kwota, o której mowa w pkt. 11 lit. a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</w:t>
            </w:r>
            <w:r w:rsidR="00E50EE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b,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c, d,</w:t>
            </w:r>
            <w:r w:rsidR="00E50EEA" w:rsidRPr="00000D39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obejmuje wydatki na:</w:t>
            </w:r>
          </w:p>
          <w:p w14:paraId="256051D1" w14:textId="58354E25" w:rsidR="00E50EEA" w:rsidRPr="001A4E51" w:rsidRDefault="00E50EEA" w:rsidP="001A4E51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1A4E51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wyżywienie dostosowane do potrzeb rozwojowych dziecka;</w:t>
            </w:r>
          </w:p>
          <w:p w14:paraId="7B2F868E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wyposażenie w: odzież, obuwie, bieliznę i inne przedmioty osobistego użytku, stosownie do wieku i indywidualnych potrzeb dziecka, środki higieny osobistej;</w:t>
            </w:r>
          </w:p>
          <w:p w14:paraId="6949E84D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podręczniki, pomoce i przybory szkolne;</w:t>
            </w:r>
          </w:p>
          <w:p w14:paraId="5361AF68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koszty przejazdu do i z miejsca uzasadnionego pobytu poza placówką opiekuńczo-wychowawczą typu rodzinnego;</w:t>
            </w:r>
          </w:p>
          <w:p w14:paraId="65931606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zajęcia kulturalne, rekreacyjne i sportowe;</w:t>
            </w:r>
          </w:p>
          <w:p w14:paraId="56C0DDF0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zabawki odpowiednie do wieku rozwojowego dziecka;</w:t>
            </w:r>
          </w:p>
          <w:p w14:paraId="400F2065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miesięczną drobną kwotę do własnego dysponowania przez dziecko umieszczone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typu rodzinnego;</w:t>
            </w:r>
          </w:p>
          <w:p w14:paraId="1F5AA539" w14:textId="77777777" w:rsidR="00E50EEA" w:rsidRDefault="00E50EEA" w:rsidP="009C3AF7">
            <w:pPr>
              <w:pStyle w:val="Akapitzlist"/>
              <w:numPr>
                <w:ilvl w:val="0"/>
                <w:numId w:val="9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opłatę za pobyt w bursie lub internacie, jeżeli dziecko uczy się poza miejscowością, w której mieści się placówka opiekuńczo-wychowawcza typu rodzinnego.</w:t>
            </w:r>
          </w:p>
          <w:p w14:paraId="73815013" w14:textId="4FC74032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Zryczałtowana kwota, o której mowa w pkt. 11 lit. a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b,</w:t>
            </w:r>
            <w:r w:rsidR="00934F5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c, d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może zostać zwiększona o wydatki na: dofinansowanie wypoczynku poza miejscem zamieszkania dziecka w wieku od 6  do 18 roku życia - raz w roku, pokrycie: niezbędnych wydatków związanych z potrzebami przyjmowanego dziecka - jednorazowo, wydatków związanych z wystąpieniem zdarzeń losowych lub innych zdarzeń mających wpływ na jakość sprawowanej opieki - jednorazowo lub okresowo.</w:t>
            </w:r>
          </w:p>
          <w:p w14:paraId="42E9D6F9" w14:textId="7323FC30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Środki finansowe na bieżące funkcjonowanie placówki opiekuńczo-wychowawczej typu rodzinnego są określane w miesięcznych i rocznych stawkach. W miesięcznych stawkach są określane środki finansowe na: utrzymanie lokalu mieszkalnego w budynku wielorodzinnym albo domu jednorodzinnego, w którym mieści się placówka opiekuńczo-wychowawcza typu rodzinnego; usługi telekomunikacyjne.</w:t>
            </w:r>
          </w:p>
          <w:p w14:paraId="1FE8E1DB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 rocznych stawkach są określane środki finansowe na:</w:t>
            </w:r>
          </w:p>
          <w:p w14:paraId="442D4867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bieżące naprawy, remonty oraz wyposażenie placówki opiekuńczo-wychowawczej typu rodzinnego w sprzęt niezbędny dla umieszczonych w niej dzieci;</w:t>
            </w:r>
          </w:p>
          <w:p w14:paraId="183F79F4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świadczenia opieki zdrowotnej, które w całości lub w części nie są finansowane ze środków publicznych na zasadach określonych w przepisach o świadczeniach opieki zdrowotnej finansowanych ze środków publicznych;</w:t>
            </w:r>
          </w:p>
          <w:p w14:paraId="563633A5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- wyrównywanie opóźnień w nauce.</w:t>
            </w:r>
          </w:p>
          <w:p w14:paraId="78682F02" w14:textId="6D8C88A2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utrzymanie lokalu mieszkalnego w budynku wielorodzinnym, w którym mieści się placówka opiekuńczo-wychowawcza typu rodzinnego, przysługują w miesięcznej stawce odpowiadającej wysokości kwoty kosztów ponoszonych na czynsz, opłaty za energię elektryczną i cieplną, wodę, gaz, odbiór nieczystości stałych i płynnych, windę, antenę zbiorczą, abonament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 xml:space="preserve">telewizyjny i radiowy, koszty związane z kosztami eksploatacji i remontów, zaliczki na koszty zarządu nieruchomością wspólną, z uwzględnieniem podatku od nieruchomości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i opłaty za wieczyste użytkowanie gruntów, podzielonej przez liczbę osób zamieszkujących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tym lokalu i pomnożonej przez liczbę dzieci umieszczonych w placówce opiekuńczo-wychowawczej typu rodzinnego oraz dyrektora placówki.</w:t>
            </w:r>
          </w:p>
          <w:p w14:paraId="4FE05969" w14:textId="60FF20DD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utrzymanie domu jednorodzinnego, w którym mieści się placówka opiekuńczo-wychowawcza typu rodzinnego, przysługują w miesięcznej stawce odpowiadającej wysokości kwoty kosztów ponoszonych na czynsz, opłaty za energię cieplną i elektryczną, wodę, gaz, odbiór nieczystości stałych i płynnych, abonament telewizyjny i radiowy, ryczałt na zakup opału, koszty związane z kosztami eksploatacji i remontów, z uwzględnieniem podatku od nieruchomości i opłaty za wieczyste użytkowanie gruntów, podzielonej przez liczbę osób zamieszkujących w domu jednorodzinnym i pomnożonej przez liczbę dzieci umieszczonych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placówce opiekuńczo-wychowawczej typu rodzinnego oraz dyrektora placówki.</w:t>
            </w:r>
          </w:p>
          <w:p w14:paraId="6CD2EA62" w14:textId="35337F5E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usługi telekomunikacyjne przysługują w miesięcznej stawce odpowiadającej wysokości kosztów ponoszonych na abonament i połączenia telefoniczne </w:t>
            </w:r>
            <w:r w:rsidR="00E50EEA"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ruchu automatycznym.</w:t>
            </w:r>
          </w:p>
          <w:p w14:paraId="72769840" w14:textId="7FC3D8C6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Wysokość środków finansowych na połączenia telefoniczne w ruchu automatycznym,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>526 zł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, ustala starosta w porozumieniu z dyrektorem placówki opiekuńczo-wychowawczej typu rodzinnego.</w:t>
            </w:r>
          </w:p>
          <w:p w14:paraId="4ABBC9C2" w14:textId="1C4334F8" w:rsidR="00E50EEA" w:rsidRPr="00CF1234" w:rsidRDefault="00E12512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  <w:r w:rsidR="000A266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bieżące naprawy i remonty przysługują w rocznej stawce odpowiadającej wysokości ponoszonych kosztów podzielonych przez liczbę osób zamieszkujących w lokalu mieszkalnym lub domu jednorodzinnym i pomnożonej przez liczbę dzieci umieszczonych w placówce opiekuńczo-wychowawczej typu rodzinnego,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2397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2137F0B8" w14:textId="7D4FAE8B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0</w:t>
            </w: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wyposażenie placówki opiekuńczo-wychowawczej typu rodzinnego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sprzęt niezbędny dla umieszczonych w niej dzieci, z uwzględnieniem standardu usług świadczonych w placówkach opiekuńczo-wychowawczych, przysługują w rocznej stawce odpowiadającej wysokości poniesionych kosztów,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4413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7A1A8321" w14:textId="050EE56E" w:rsidR="00E50EEA" w:rsidRPr="00CF1234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Środki finansowe na świadczenia opieki zdrowotnej, które w całości lub w części nie są finansowane ze środków publicznych na zasadach określonych w przepisach o świadczeniach opieki zdrowotnej finansowanych ze środków publicznych, lub na wyrównywanie opóźnień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nauce przysługują w rocznej stawce ustalonej ze starostą w miarę wystąpienia potrzeb,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 xml:space="preserve">w wysokości poniesionych wydatków, w kwocie nie wyższej niż </w:t>
            </w:r>
            <w:r w:rsidR="00A339C2" w:rsidRPr="00CF1234">
              <w:rPr>
                <w:rFonts w:ascii="Times New Roman" w:hAnsi="Times New Roman"/>
                <w:sz w:val="24"/>
                <w:szCs w:val="24"/>
              </w:rPr>
              <w:t xml:space="preserve">4065 zł </w:t>
            </w:r>
            <w:r w:rsidR="00E50EEA" w:rsidRPr="00CF123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na dziecko.</w:t>
            </w:r>
          </w:p>
          <w:p w14:paraId="42F2D343" w14:textId="3DDC7869" w:rsidR="000A266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</w:t>
            </w:r>
            <w:r w:rsidRPr="000A266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Wysokość środków, o których mowa w punktach 11, 1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, 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i 2</w:t>
            </w:r>
            <w:r w:rsidR="00E1251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podlega waloryzacji, o której mowa w art. 86. </w:t>
            </w:r>
            <w:r w:rsidR="00535CF4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st. 2 ustawy o wspieraniu rodziny i systemie pieczy zastępczej. </w:t>
            </w:r>
          </w:p>
          <w:p w14:paraId="66258358" w14:textId="65A62FA1" w:rsidR="00E50EEA" w:rsidRPr="000A266A" w:rsidRDefault="000A266A" w:rsidP="000A266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E125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Zarząd Powiatu </w:t>
            </w:r>
            <w:r w:rsidR="00A339C2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Krakowie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Starosta lub inne osoby upoważnione, Powiatowe Centrum Pomocy Rodzinie w Krakowie będą mogli dokonać kontroli oceny i realizacji zadania publicznego </w:t>
            </w:r>
            <w:r w:rsidR="00A339C2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 w:rsidR="00E50EEA" w:rsidRPr="000A26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szczególności:</w:t>
            </w:r>
          </w:p>
          <w:p w14:paraId="482CB8A3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Stanu realizacji zadania.</w:t>
            </w:r>
          </w:p>
          <w:p w14:paraId="76B40DBE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Efektywności, rzetelności i jakości wykonania zadania.</w:t>
            </w:r>
          </w:p>
          <w:p w14:paraId="74802BA1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Prawidłowości wykorzystania środków publicznych otrzymanych na realizację zadania.</w:t>
            </w:r>
          </w:p>
          <w:p w14:paraId="7416B832" w14:textId="77777777" w:rsidR="00E50EEA" w:rsidRDefault="00E50EEA" w:rsidP="009C3AF7">
            <w:pPr>
              <w:pStyle w:val="Akapitzlist"/>
              <w:numPr>
                <w:ilvl w:val="0"/>
                <w:numId w:val="10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Prowadzenia dokumentacji określonej w przepisach prawa i w postanowieniach umowy.</w:t>
            </w:r>
          </w:p>
          <w:p w14:paraId="2DC73EBA" w14:textId="0210FC0A" w:rsidR="00E50EEA" w:rsidRDefault="00E50EEA" w:rsidP="00115C71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60"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V.   Termin i miejsce składania ofert.</w:t>
            </w:r>
          </w:p>
          <w:p w14:paraId="5F557AE4" w14:textId="77777777" w:rsidR="00764C3F" w:rsidRDefault="00764C3F" w:rsidP="00115C71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60"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BE378B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Podmiotami uprawnionymi do składania ofert są:</w:t>
            </w:r>
          </w:p>
          <w:p w14:paraId="4F659E65" w14:textId="54133A75" w:rsidR="00E50EEA" w:rsidRPr="00F81E32" w:rsidRDefault="00E50EEA" w:rsidP="00F81E32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1E32">
              <w:rPr>
                <w:rFonts w:ascii="Times New Roman" w:hAnsi="Times New Roman"/>
                <w:sz w:val="24"/>
                <w:szCs w:val="24"/>
              </w:rPr>
              <w:t>organizacje pozarządowe  w rozumieniu ustawy z dnia 24 kwietnia 2003 r.                                        o działalności  pożytku publicznego i o wolontariacie</w:t>
            </w:r>
            <w:r w:rsidRPr="00F81E3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F81E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87A6CCD" w14:textId="08CD11DF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osoby prawne i jednostki organizacyjne działające na podstawie przepisów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o stosunku Państwa do Kościoła Katolickiego w Rzeczypospolitej Polskiej, o stosunku Państwa do innych kościołów i związków wyznaniowych oraz gwarancjach wolności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sumienia i wyznania, jeżeli ich cele statutowe obejmują prowadzenie działalności pożytku publicznego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BAC9B5C" w14:textId="77777777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stowarzyszenia jednostek samorządu terytorialnego</w:t>
            </w:r>
          </w:p>
          <w:p w14:paraId="07D0FCAE" w14:textId="3E333CBA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spółdzielnie socjalne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77A5408" w14:textId="79440344" w:rsidR="00E50EEA" w:rsidRDefault="00E50EEA" w:rsidP="009C3AF7">
            <w:pPr>
              <w:pStyle w:val="Akapitzlist"/>
              <w:numPr>
                <w:ilvl w:val="0"/>
                <w:numId w:val="12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spółki akcyjne i spółki z ograniczoną odpowiedzialnością oraz kluby sportowe będące spółkami działającymi na podstawie przepisów ustawy z dnia 25 czerwca 2010 r. o sporcie </w:t>
            </w:r>
            <w:r w:rsidRPr="005A2D0D">
              <w:rPr>
                <w:rFonts w:ascii="Times New Roman" w:hAnsi="Times New Roman"/>
                <w:sz w:val="24"/>
                <w:szCs w:val="24"/>
              </w:rPr>
              <w:t>(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Dz.U.</w:t>
            </w:r>
            <w:r w:rsidR="005201D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z</w:t>
            </w:r>
            <w:r w:rsidR="005201DA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 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202</w:t>
            </w:r>
            <w:r w:rsidR="00F81E32">
              <w:rPr>
                <w:rStyle w:val="markedcontent"/>
                <w:rFonts w:ascii="Times New Roman" w:hAnsi="Times New Roman"/>
                <w:sz w:val="24"/>
                <w:szCs w:val="24"/>
              </w:rPr>
              <w:t>4</w:t>
            </w:r>
            <w:r w:rsidR="005A2D0D"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 xml:space="preserve">r.poz. </w:t>
            </w:r>
            <w:r w:rsidR="00F81E32" w:rsidRPr="00F81E32">
              <w:rPr>
                <w:rStyle w:val="markedcontent"/>
                <w:rFonts w:ascii="Times New Roman" w:hAnsi="Times New Roman"/>
                <w:sz w:val="24"/>
                <w:szCs w:val="24"/>
              </w:rPr>
              <w:t>1488</w:t>
            </w:r>
            <w:r w:rsidRPr="005A2D0D">
              <w:rPr>
                <w:rStyle w:val="markedcontent"/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które nie działają w celu osiągnięcia zysku oraz przeznaczają całość dochodu  na realizację celów statutowych oraz nie przeznaczają  zysku do podziału miedzy swoich członków, udziałowców, akcjonariuszy i pracowników</w:t>
            </w:r>
            <w:r w:rsidR="0087660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F6B948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- w/w podmioty są zobowiązane prowadzić działalność w zakresie pieczy zastępczej.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562EDB18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97FCB0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Warunkiem przystąpienia do konkursu jest złożenie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bądź przesłanie oferty w formie pisemnej do Powiatowego Centrum Pomocy Rodzinie w Krakowie na adres: al. Słowackiego 20, pok. 4,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30-037 Kraków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 terminie do 21 dni od dnia ukazania się ogłoszenia, w Biuletynie Informacji Publicznej oraz </w:t>
            </w:r>
            <w:r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na stronie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internetowej Powiatowego Centrum Pomocy Rodzinie w Krakowie </w:t>
            </w:r>
            <w:hyperlink r:id="rId8" w:history="1">
              <w:r>
                <w:rPr>
                  <w:rStyle w:val="Hipercze"/>
                  <w:rFonts w:ascii="Times New Roman" w:hAnsi="Times New Roman"/>
                  <w:b/>
                  <w:bCs/>
                  <w:color w:val="000000" w:themeColor="text1"/>
                  <w:sz w:val="24"/>
                  <w:szCs w:val="24"/>
                </w:rPr>
                <w:t>www.pcpr.powiat.krakow.pl</w:t>
              </w:r>
            </w:hyperlink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oraz na tablicy ogłoszeń w siedzibie Powiatowego Centrum Pomocy Rodzinie w Krakowie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7C5C508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Oferty przesłane drogą elektroniczną lub faksem nie będą rozpatrywane. </w:t>
            </w:r>
          </w:p>
          <w:p w14:paraId="49247642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Oferta musi być zgodna ze wzorem określonym w Rozporządzeniu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Przewodniczącego Komitetu do spraw Pożytku Publicznego z dnia 24 października 2018 roku w sprawie wzoru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oferty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br/>
              <w:t xml:space="preserve">i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ramowych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umowy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dotyczących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realizacji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zadania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luchili"/>
                <w:rFonts w:ascii="Times New Roman" w:hAnsi="Times New Roman"/>
                <w:bCs/>
                <w:color w:val="000000"/>
                <w:sz w:val="24"/>
                <w:szCs w:val="24"/>
              </w:rPr>
              <w:t>publicznego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oraz </w:t>
            </w:r>
            <w:r>
              <w:rPr>
                <w:rStyle w:val="luchili"/>
                <w:rFonts w:ascii="Times New Roman" w:hAnsi="Times New Roman"/>
                <w:bCs/>
                <w:sz w:val="24"/>
                <w:szCs w:val="24"/>
              </w:rPr>
              <w:t>wzorów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sprawozdań z wykonania tego </w:t>
            </w:r>
            <w:r>
              <w:rPr>
                <w:rStyle w:val="luchili"/>
                <w:rFonts w:ascii="Times New Roman" w:hAnsi="Times New Roman"/>
                <w:bCs/>
                <w:sz w:val="24"/>
                <w:szCs w:val="24"/>
              </w:rPr>
              <w:t>zadania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(Dz. U. 2018 r., poz. 2057) oraz przepisami ustawy 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o działalności pożytku publicznego i wolontariacie.</w:t>
            </w:r>
          </w:p>
          <w:p w14:paraId="16D99E37" w14:textId="77777777" w:rsidR="00E50EEA" w:rsidRDefault="00E50EEA" w:rsidP="009C3AF7">
            <w:pPr>
              <w:pStyle w:val="Akapitzlis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Oferta realizacji zadania publicznego złożona w trybie otwartego konkursu ofert, musi zawierać  w szczególności: </w:t>
            </w:r>
          </w:p>
          <w:p w14:paraId="35976E76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szczegółowy zakres rzeczowy zadania publicznego proponowanego do realizacji; </w:t>
            </w:r>
          </w:p>
          <w:p w14:paraId="0D756D7A" w14:textId="5ED75FA1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termin i miejsce realizacji zadania publicznego; </w:t>
            </w:r>
          </w:p>
          <w:p w14:paraId="6CF5952B" w14:textId="298ECC75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kalkulację kosztów realizacji zadania publicznego, w tym w odniesieniu do zakresu rzeczowego zadania winna być sporządzona w rozbiciu na poszczególne lata tj. 202</w:t>
            </w:r>
            <w:r w:rsidR="007B0325">
              <w:rPr>
                <w:lang w:eastAsia="en-US"/>
              </w:rPr>
              <w:t>6</w:t>
            </w:r>
            <w:r w:rsidR="001B056D">
              <w:rPr>
                <w:lang w:eastAsia="en-US"/>
              </w:rPr>
              <w:t>,</w:t>
            </w:r>
            <w:r w:rsidR="00A339C2">
              <w:rPr>
                <w:lang w:eastAsia="en-US"/>
              </w:rPr>
              <w:t xml:space="preserve"> </w:t>
            </w:r>
            <w:r w:rsidR="001B056D">
              <w:rPr>
                <w:lang w:eastAsia="en-US"/>
              </w:rPr>
              <w:t>202</w:t>
            </w:r>
            <w:r w:rsidR="007B0325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oraz w odniesieniu do poszczególnych zadań,</w:t>
            </w:r>
          </w:p>
          <w:p w14:paraId="24688723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wcześniejszej działalności oferenta w zakresie, którego dotyczy zadanie publiczne; </w:t>
            </w:r>
          </w:p>
          <w:p w14:paraId="59150E93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posiadanych zasobach rzeczowych i kadrowych zapewniających wykonanie zadania publicznego oraz o planowanej wysokości środków finansowych na realizację danego zadania pochodzących z innych źródeł; </w:t>
            </w:r>
          </w:p>
          <w:p w14:paraId="17DCF479" w14:textId="77777777" w:rsidR="00E50EEA" w:rsidRDefault="00E50EEA" w:rsidP="009C3AF7">
            <w:pPr>
              <w:pStyle w:val="Tekstpodstawowy2"/>
              <w:numPr>
                <w:ilvl w:val="0"/>
                <w:numId w:val="13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6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deklarację o zamiarze odpłatnego lub nieodpłatnego wykonania zadania publicznego. </w:t>
            </w:r>
          </w:p>
          <w:p w14:paraId="129B7BFC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 xml:space="preserve">Dwa lub więcej podmioty o których mowa w ust. 1 zwane dalej podmiotami działające wspólnie mogą złożyć ofertę wspólną. Oferta wspólna wskazuje: </w:t>
            </w:r>
          </w:p>
          <w:p w14:paraId="71F02499" w14:textId="77777777" w:rsidR="00E50EEA" w:rsidRDefault="00E50EEA" w:rsidP="009C3AF7">
            <w:pPr>
              <w:pStyle w:val="Tekstpodstawowy2"/>
              <w:numPr>
                <w:ilvl w:val="0"/>
                <w:numId w:val="14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jakie działania w ramach realizacji zadania publicznego będą wykonywać poszczególne podmioty,</w:t>
            </w:r>
          </w:p>
          <w:p w14:paraId="24B8E850" w14:textId="77777777" w:rsidR="00E50EEA" w:rsidRDefault="00E50EEA" w:rsidP="009C3AF7">
            <w:pPr>
              <w:pStyle w:val="Tekstpodstawowy2"/>
              <w:numPr>
                <w:ilvl w:val="0"/>
                <w:numId w:val="14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sposób reprezentacji podmiotów, wobec organu administracji publicznej. </w:t>
            </w:r>
          </w:p>
          <w:p w14:paraId="64B4F9BC" w14:textId="77777777" w:rsidR="00E50EEA" w:rsidRDefault="00E50EEA">
            <w:pPr>
              <w:pStyle w:val="Tekstpodstawowy2"/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60" w:lineRule="exact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Umowę zawartą między  podmiotami, określającą zakres ich świadczeń składających się na realizację zadania publicznego, załącza się do umowy o wsparcie realizacji zadania publicznego lub  </w:t>
            </w:r>
            <w:r>
              <w:rPr>
                <w:lang w:eastAsia="en-US"/>
              </w:rPr>
              <w:br/>
              <w:t xml:space="preserve">o powierzenie realizacji zadania publicznego. </w:t>
            </w:r>
          </w:p>
          <w:p w14:paraId="08C6317B" w14:textId="58FD0756" w:rsidR="00E50EEA" w:rsidRDefault="00E50EEA">
            <w:pPr>
              <w:pStyle w:val="Tekstpodstawowy2"/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Podmioty  składające  ofertę wspólną ponoszą odpowiedzialność solidarną za zobowiązania, </w:t>
            </w:r>
            <w:r>
              <w:rPr>
                <w:lang w:eastAsia="en-US"/>
              </w:rPr>
              <w:br/>
              <w:t>o których mowa w art. 16 ust. 1. ustawy o działalności pożytku publicznego i o wolontariacie.</w:t>
            </w:r>
          </w:p>
          <w:p w14:paraId="3664E98A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 terminie złożenia oferty decyduje data jej wpływu  do siedziby Powiatowego Centrum Pomocy Rodzinie w Krakowie, potwierdzona pieczęcią wpływu, a nie data stempla nadania pocztowego.</w:t>
            </w:r>
          </w:p>
          <w:p w14:paraId="58603344" w14:textId="450DAC76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Wzór oferty można otrzymać w siedzibie Powiatowego Centrum Pomocy Rodzinie w Krakowie, al. Słowackiego 20, pok. 4 lub pobrać ze strony internetowej </w:t>
            </w:r>
            <w:hyperlink r:id="rId9" w:history="1">
              <w:r w:rsidR="00A339C2" w:rsidRPr="00444773">
                <w:rPr>
                  <w:rStyle w:val="Hipercze"/>
                  <w:lang w:eastAsia="en-US"/>
                </w:rPr>
                <w:t>www.pcpr.powiat.krakow.pl</w:t>
              </w:r>
            </w:hyperlink>
            <w:r>
              <w:rPr>
                <w:color w:val="000000" w:themeColor="text1"/>
                <w:lang w:eastAsia="en-US"/>
              </w:rPr>
              <w:t xml:space="preserve"> oraz </w:t>
            </w:r>
            <w:r w:rsidR="00A339C2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z Biuletynu Informacji Publicznej.</w:t>
            </w:r>
          </w:p>
          <w:p w14:paraId="7D9B9343" w14:textId="77777777" w:rsidR="00E50EEA" w:rsidRDefault="00E50EEA" w:rsidP="009C3AF7">
            <w:pPr>
              <w:pStyle w:val="Tekstpodstawowy2"/>
              <w:numPr>
                <w:ilvl w:val="0"/>
                <w:numId w:val="11"/>
              </w:numPr>
              <w:tabs>
                <w:tab w:val="left" w:pos="22"/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Oferta powinna być złożona w zamkniętej kopercie, na której należy podać:</w:t>
            </w:r>
          </w:p>
          <w:p w14:paraId="546D7031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 w:firstLine="0"/>
              <w:rPr>
                <w:lang w:eastAsia="en-US"/>
              </w:rPr>
            </w:pPr>
            <w:r>
              <w:rPr>
                <w:lang w:eastAsia="en-US"/>
              </w:rPr>
              <w:t>-   pełną nazwę oferenta i jego adres,</w:t>
            </w:r>
          </w:p>
          <w:p w14:paraId="0575F593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 w:firstLine="0"/>
              <w:rPr>
                <w:lang w:eastAsia="en-US"/>
              </w:rPr>
            </w:pPr>
            <w:r>
              <w:rPr>
                <w:lang w:eastAsia="en-US"/>
              </w:rPr>
              <w:t>-   tytuł zadania.</w:t>
            </w:r>
          </w:p>
          <w:p w14:paraId="497ED18E" w14:textId="51380BCA" w:rsidR="00E50EEA" w:rsidRDefault="00E50EEA" w:rsidP="005201DA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Wszystkie koszty związane ze sporządzeniem i złożeniem oferty ponosi Oferent.</w:t>
            </w:r>
          </w:p>
          <w:p w14:paraId="4CFA49BE" w14:textId="522F001C" w:rsidR="00E50EEA" w:rsidRDefault="00E50EEA" w:rsidP="005201DA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Wymagane załączniki do oferty:</w:t>
            </w:r>
          </w:p>
          <w:p w14:paraId="38EBCEF2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aktualny odpis z rejestru (ważny do 3 m-cy od daty wystawienia),</w:t>
            </w:r>
          </w:p>
          <w:p w14:paraId="496EFA59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671" w:right="2471" w:hanging="142"/>
              <w:rPr>
                <w:lang w:eastAsia="en-US"/>
              </w:rPr>
            </w:pPr>
            <w:r>
              <w:rPr>
                <w:lang w:eastAsia="en-US"/>
              </w:rPr>
              <w:t>- statut lub inny dokument zawierający zakres działalności podmiotu oraz wskazujący osoby uprawnione do reprezentacji,</w:t>
            </w:r>
          </w:p>
          <w:p w14:paraId="4186F968" w14:textId="29CD0009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sprawozdanie merytoryczne i finansowe za rok ubiegły (bilans, rachunek zysków                               i strat/rachunek wyników, informacja dodatkowa) z działalności podmiotu za ostatni rok lub w przypadku dotychczasowej krótszej działalności za okres tej działalności; dla podmiotów działających na podstawie przepisów o stosunku Państwa do Kościoła Katolickiego </w:t>
            </w:r>
            <w:r>
              <w:rPr>
                <w:lang w:eastAsia="en-US"/>
              </w:rPr>
              <w:br/>
              <w:t>w Rzeczypospolitej Polskiej, o stosunku Państwa do innych kościołów</w:t>
            </w:r>
            <w:r w:rsidR="00A339C2">
              <w:rPr>
                <w:lang w:eastAsia="en-US"/>
              </w:rPr>
              <w:t xml:space="preserve"> i                                                             </w:t>
            </w:r>
            <w:r>
              <w:rPr>
                <w:lang w:eastAsia="en-US"/>
              </w:rPr>
              <w:t xml:space="preserve"> związków</w:t>
            </w:r>
            <w:r>
              <w:rPr>
                <w:color w:val="FFFFFF" w:themeColor="background1"/>
                <w:lang w:eastAsia="en-US"/>
              </w:rPr>
              <w:t>.</w:t>
            </w:r>
            <w:r>
              <w:rPr>
                <w:lang w:eastAsia="en-US"/>
              </w:rPr>
              <w:t>wyznaniowych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oraz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gwarancjach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wolności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sumienia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i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wyznania,</w:t>
            </w:r>
            <w:r>
              <w:rPr>
                <w:color w:val="FFFFFF"/>
                <w:lang w:eastAsia="en-US"/>
              </w:rPr>
              <w:t>.</w:t>
            </w:r>
            <w:r>
              <w:rPr>
                <w:lang w:eastAsia="en-US"/>
              </w:rPr>
              <w:t>obowiązkowym dokumentem jest oświadczenie o wydatkowaniu środków publicznych w roku objętym obowiązkiem sprawozdawczości finansowej,</w:t>
            </w:r>
          </w:p>
          <w:p w14:paraId="721AD2C9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w przypadku organizacji działających na podstawie przepisów o stosunku Państwa do Kościoła Katolickiego w Rzeczypospolitej Polskiej, o stosunku Państwa do innych kościołów i związków wyznaniowych oraz gwarancjach wolności sumienia i wyznania, wymagany będzie dokument informujący o powiadomieniu właściwego organu administracji państwowej o ich utworzeniu przez władzę kościelną,</w:t>
            </w:r>
          </w:p>
          <w:p w14:paraId="0A15583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pełnomocnictwo do składania oświadczeń woli i zawierania umów, o ile nie wynika to </w:t>
            </w:r>
            <w:r>
              <w:rPr>
                <w:lang w:eastAsia="en-US"/>
              </w:rPr>
              <w:br/>
              <w:t>z innych dokumentów załączonych przez podmiot,</w:t>
            </w:r>
          </w:p>
          <w:p w14:paraId="6FE5FEBC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zaświadczenie  NIP,</w:t>
            </w:r>
          </w:p>
          <w:p w14:paraId="656A5A72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ewentualne referencje,</w:t>
            </w:r>
          </w:p>
          <w:p w14:paraId="3C1CB3D6" w14:textId="0BA5178C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wykaz osób (</w:t>
            </w:r>
            <w:r w:rsidR="007B0325">
              <w:rPr>
                <w:lang w:eastAsia="en-US"/>
              </w:rPr>
              <w:t xml:space="preserve">ze </w:t>
            </w:r>
            <w:r>
              <w:rPr>
                <w:lang w:eastAsia="en-US"/>
              </w:rPr>
              <w:t>stanowiskami) realizujących zadanie wraz z opisem ich kwalifikacji,</w:t>
            </w:r>
          </w:p>
          <w:p w14:paraId="342BEC3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szczegółowy opis lokalu, informacje o jego stanie technicznym oraz informację na temat tytułu prawnego do lokalu,</w:t>
            </w:r>
          </w:p>
          <w:p w14:paraId="1411BACC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informację o planowanej wysokości środków finansowych na realizację danego zadania pochodzących z innych źródeł, </w:t>
            </w:r>
          </w:p>
          <w:p w14:paraId="0737DC29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kopie polisy ubezpieczeniowej od odpowiedzialności cywilnej z tytułu prowadzonej działalności o wartości nie niższej niż 1 milion złotych,</w:t>
            </w:r>
          </w:p>
          <w:p w14:paraId="0505BF47" w14:textId="60C17325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informację o posiadaniu decyzji Wojewody Małopolskiego zezwalającej na prowadzenie całodobowej placówki opiekuńczo – wychowawczej typu rodzinnego lub zobowiązanie do uzyskania od Wojewody Małopolskiego zezwolenia na prowadzenie całodobowej placówki opiekuńczo – wychowawczej typu rodzinnego,</w:t>
            </w:r>
          </w:p>
          <w:p w14:paraId="4887CAFA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regulamin całodobowej placówki opiekuńczo – wychowawczej typu rodzinnego, </w:t>
            </w:r>
          </w:p>
          <w:p w14:paraId="1C82BDE7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oświadczenie o posiadaniu wyodrębnionego rachunku bankowego dla potrzeb realizacji zadania,</w:t>
            </w:r>
          </w:p>
          <w:p w14:paraId="5EBBFBAA" w14:textId="77777777" w:rsidR="00E50EEA" w:rsidRDefault="00E50EEA" w:rsidP="009C3AF7">
            <w:pPr>
              <w:pStyle w:val="akapit"/>
              <w:numPr>
                <w:ilvl w:val="0"/>
                <w:numId w:val="15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oświadczenie dyrektora oraz kadry, że spełniają wymogi o których mowa w IV, ust. 8 i 9. </w:t>
            </w:r>
          </w:p>
          <w:p w14:paraId="6CB2A42A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after="0" w:line="240" w:lineRule="auto"/>
              <w:ind w:right="2471"/>
              <w:jc w:val="both"/>
              <w:textAlignment w:val="top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C50BF52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Ewentualne kopie wymaganych załączników powinny być potwierdzone przez oferenta za zgodność z oryginałem</w:t>
            </w:r>
            <w:r>
              <w:rPr>
                <w:b/>
                <w:lang w:eastAsia="en-US"/>
              </w:rPr>
              <w:t>.</w:t>
            </w:r>
          </w:p>
          <w:p w14:paraId="60C85B2B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015E6B2C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Oferty podmiotów, które nierzetelnie, nieterminowo lub niewłaściwie rozliczyły otrzymane na realizację zadań  dotacje zostaną odrzucone.</w:t>
            </w:r>
          </w:p>
          <w:p w14:paraId="1E4235B4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Złożenie oferty nie jest równoznaczne z zapewnieniem przyznania dotacji lub przyznaniem dotacji we wnioskowanej wysokości. Dotacja może być niższa i w takim wypadku oferent może wycofać swoją ofertę.</w:t>
            </w:r>
          </w:p>
          <w:p w14:paraId="6D12EF24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Wszelkie poprawki, skreślenia dokonane w ofercie winny zostać czytelnie naniesione</w:t>
            </w:r>
            <w:r>
              <w:rPr>
                <w:lang w:eastAsia="en-US"/>
              </w:rPr>
              <w:br/>
              <w:t>i zaparafowane przez uprawnioną osobę.</w:t>
            </w:r>
          </w:p>
          <w:p w14:paraId="0A6D18A0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Oferta oraz oświadczenia powinny być podpisane przez osobę upoważnioną do składania oświadczeń woli i zaciągania zobowiązań pod rygorem nieważności złożonej oferty. Za osoby uprawnione do składania oświadczeń woli w imieniu oferenta uznaje się:</w:t>
            </w:r>
          </w:p>
          <w:p w14:paraId="16567A95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 xml:space="preserve">osoby wskazane do tych czynności w dokumentach podmiotu,  uprawnienie to powinno być udokumentowane stosowną uchwałą lub upoważnieniem właściwego organu lub zapisem </w:t>
            </w:r>
            <w:r>
              <w:rPr>
                <w:lang w:eastAsia="en-US"/>
              </w:rPr>
              <w:br/>
              <w:t>w Krajowym Rejestrze Sądowym lub innym rejestrze,</w:t>
            </w:r>
          </w:p>
          <w:p w14:paraId="0EA97269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osoby legitymujące się odpowiednim pełnomocnictwem udzielonym przez odpowiednie organy, osobę upoważnioną do reprezentacji,</w:t>
            </w:r>
          </w:p>
          <w:p w14:paraId="1596D62D" w14:textId="77777777" w:rsidR="00E50EEA" w:rsidRDefault="00E50EEA" w:rsidP="009C3AF7">
            <w:pPr>
              <w:pStyle w:val="akapit"/>
              <w:numPr>
                <w:ilvl w:val="0"/>
                <w:numId w:val="16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osoby uprawnione na mocy przepisów szczególnych.</w:t>
            </w:r>
          </w:p>
          <w:p w14:paraId="56A34062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2" w:lineRule="auto"/>
              <w:ind w:right="2471" w:firstLine="0"/>
              <w:rPr>
                <w:lang w:eastAsia="en-US"/>
              </w:rPr>
            </w:pPr>
          </w:p>
          <w:p w14:paraId="4FE9C6BE" w14:textId="7390070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Powiat zastrzega możliwość odwołania konkursu bez podania przyczyny</w:t>
            </w:r>
            <w:r w:rsidR="0087660F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przesunięcia terminu składania ofert oraz zmiany terminu rozpoczęcia i zakończenia postępowania konkursowego. </w:t>
            </w:r>
          </w:p>
          <w:p w14:paraId="567A4A61" w14:textId="77777777" w:rsidR="00E50EEA" w:rsidRDefault="00E50EEA" w:rsidP="009C3AF7">
            <w:pPr>
              <w:pStyle w:val="akapit"/>
              <w:numPr>
                <w:ilvl w:val="0"/>
                <w:numId w:val="11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left="387" w:right="2471"/>
              <w:rPr>
                <w:lang w:eastAsia="en-US"/>
              </w:rPr>
            </w:pPr>
            <w:r>
              <w:rPr>
                <w:lang w:eastAsia="en-US"/>
              </w:rPr>
              <w:t>Powiat unieważnia konkurs ofert jeżeli:</w:t>
            </w:r>
          </w:p>
          <w:p w14:paraId="2C843F89" w14:textId="77777777" w:rsidR="00E50EEA" w:rsidRDefault="00E50EEA" w:rsidP="009C3AF7">
            <w:pPr>
              <w:pStyle w:val="akapit"/>
              <w:numPr>
                <w:ilvl w:val="0"/>
                <w:numId w:val="17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nie złożono żadnej oferty,</w:t>
            </w:r>
          </w:p>
          <w:p w14:paraId="68862B81" w14:textId="77777777" w:rsidR="00E50EEA" w:rsidRDefault="00E50EEA" w:rsidP="009C3AF7">
            <w:pPr>
              <w:pStyle w:val="akapit"/>
              <w:numPr>
                <w:ilvl w:val="0"/>
                <w:numId w:val="17"/>
              </w:numPr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/>
              <w:rPr>
                <w:lang w:eastAsia="en-US"/>
              </w:rPr>
            </w:pPr>
            <w:r>
              <w:rPr>
                <w:lang w:eastAsia="en-US"/>
              </w:rPr>
              <w:t>żadna oferta nie spełnia wymogów zawartych w ogłoszeniu.</w:t>
            </w:r>
          </w:p>
          <w:p w14:paraId="7E3FF1AA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</w:p>
          <w:p w14:paraId="762705FC" w14:textId="45EA9B89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  <w:r>
              <w:rPr>
                <w:lang w:eastAsia="en-US"/>
              </w:rPr>
              <w:t xml:space="preserve">Dodatkowe informacje można uzyskać w Powiatowym Centrum Pomocy Rodzinie  w Krakowie </w:t>
            </w:r>
            <w:r>
              <w:rPr>
                <w:lang w:eastAsia="en-US"/>
              </w:rPr>
              <w:br/>
              <w:t>tel. 12 397-9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-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3, 12 397-9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-</w:t>
            </w:r>
            <w:r w:rsidR="007B0325">
              <w:rPr>
                <w:lang w:eastAsia="en-US"/>
              </w:rPr>
              <w:t>0</w:t>
            </w:r>
            <w:r>
              <w:rPr>
                <w:lang w:eastAsia="en-US"/>
              </w:rPr>
              <w:t>4.</w:t>
            </w:r>
          </w:p>
          <w:p w14:paraId="521D7EDF" w14:textId="77777777" w:rsidR="00E50EEA" w:rsidRDefault="00E50EEA">
            <w:pPr>
              <w:pStyle w:val="akapit"/>
              <w:tabs>
                <w:tab w:val="left" w:pos="8609"/>
                <w:tab w:val="left" w:pos="8751"/>
                <w:tab w:val="left" w:pos="9176"/>
              </w:tabs>
              <w:spacing w:line="254" w:lineRule="auto"/>
              <w:ind w:right="2471" w:firstLine="0"/>
              <w:rPr>
                <w:lang w:eastAsia="en-US"/>
              </w:rPr>
            </w:pPr>
          </w:p>
          <w:p w14:paraId="50990142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Termin, tryb i kryteria wyboru oferty </w:t>
            </w:r>
          </w:p>
          <w:p w14:paraId="18D22F6C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14:paraId="52721208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Termin wyboru ofert: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do  21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dni od dnia zakończenia składania ofert.</w:t>
            </w:r>
          </w:p>
          <w:p w14:paraId="7D2AA7E7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Rozpatrywane będą  wyłącznie oferty kompletne i zgodne z treścią ogłoszenia konkursu, złożone na obowiązującym formularzu, w terminie określonym w ogłoszeniu konkursowym.</w:t>
            </w:r>
          </w:p>
          <w:p w14:paraId="68783171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Złożone oferty są rozpatrywane pod względem formalnym przez pracowników Powiatowego Centrum Pomocy Rodzinie w Krakowie, którzy są członkami Komisji. </w:t>
            </w:r>
          </w:p>
          <w:p w14:paraId="660DA4E0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Ocena formalna polega na sprawdzeniu kompletności i prawidłowości oferty.</w:t>
            </w:r>
          </w:p>
          <w:p w14:paraId="347B03A3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Oferta, aby zostać uznana za prawidłową, musi spełniać następujące kryteria: </w:t>
            </w:r>
          </w:p>
          <w:p w14:paraId="6E474B0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przez Oferenta uprawnionego do udziału w Konkursie;</w:t>
            </w:r>
          </w:p>
          <w:p w14:paraId="4015F19B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238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na właściwym formularzu;</w:t>
            </w:r>
          </w:p>
          <w:p w14:paraId="24E2ABA4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złożona w terminie wyznaczonym w ogłoszeniu;</w:t>
            </w:r>
          </w:p>
          <w:p w14:paraId="26DF6E5F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zadanie jest zgodne z celami i założeniami konkursu;</w:t>
            </w:r>
          </w:p>
          <w:p w14:paraId="649A0A67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realizacji zadania jest zgodna z działalnością statutową Oferenta;</w:t>
            </w:r>
          </w:p>
          <w:p w14:paraId="048DEDBC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termin realizacji zadania jest zgodny z terminem wyznaczonym w niniejszym ogłoszeniu; </w:t>
            </w:r>
          </w:p>
          <w:p w14:paraId="53E5F061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kalkulacja przewidywanych kosztów realizacji zadania jest poprawna pod względem formalno – rachunkowym;</w:t>
            </w:r>
          </w:p>
          <w:p w14:paraId="3743A416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kosztorys zadania ze względu na rodzaj kosztów uwzględnia sposób kalkulacji kosztów (podany jest odpowiedni rodzaj miary oraz ilość, np. usługa, umowa o dzieło, zlecenia);</w:t>
            </w:r>
          </w:p>
          <w:p w14:paraId="38FABA9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805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lastRenderedPageBreak/>
              <w:t xml:space="preserve">wszystkie pola oferty są wypełnione, </w:t>
            </w:r>
            <w:r>
              <w:rPr>
                <w:rFonts w:ascii="Times New Roman" w:hAnsi="Times New Roman"/>
                <w:b/>
                <w:bCs/>
                <w:color w:val="000000"/>
                <w:spacing w:val="3"/>
                <w:sz w:val="24"/>
                <w:szCs w:val="24"/>
              </w:rPr>
              <w:t>w tym oświadczenie pod ofertą</w:t>
            </w: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;</w:t>
            </w:r>
          </w:p>
          <w:p w14:paraId="05D4B0C3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805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oferta jest podpisana przez osoby uprawnione, podpisy są czytelne lub opatrzone pieczęcią imienną;</w:t>
            </w:r>
          </w:p>
          <w:p w14:paraId="4B8DD905" w14:textId="77777777" w:rsidR="00E50EEA" w:rsidRDefault="00E50EEA" w:rsidP="009C3AF7">
            <w:pPr>
              <w:pStyle w:val="Akapitzlist"/>
              <w:widowControl w:val="0"/>
              <w:numPr>
                <w:ilvl w:val="1"/>
                <w:numId w:val="21"/>
              </w:numPr>
              <w:shd w:val="clear" w:color="auto" w:fill="FFFFFF"/>
              <w:tabs>
                <w:tab w:val="clear" w:pos="1440"/>
                <w:tab w:val="left" w:pos="180"/>
                <w:tab w:val="num" w:pos="1096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096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dołączono wszystkie wymagane załączniki.</w:t>
            </w:r>
          </w:p>
          <w:p w14:paraId="1BCB66CA" w14:textId="77777777" w:rsidR="00E50EEA" w:rsidRDefault="00E50EEA">
            <w:pPr>
              <w:pStyle w:val="Akapitzlist"/>
              <w:widowControl w:val="0"/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left="1440"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</w:p>
          <w:p w14:paraId="65332248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>W przypadku stwierdzenia braków formalnych Dyrektor Powiatowego Centrum Pomocy Rodzinie w Krakowie wzywa oferenta do uzupełnienia  oferty w terminie 3 dni roboczych od otrzymania wezwania. Oferty, które nie zostaną uzupełnione lub poprawione we wskazanym terminie lub nie zostaną złożone wyjaśnienia, zostaną odrzucone z przyczyn formalnych. Korekcie ani uzupełnieniu nie podlegają oferty złożone po terminie.</w:t>
            </w:r>
          </w:p>
          <w:p w14:paraId="75B70842" w14:textId="77777777" w:rsidR="00E50EEA" w:rsidRDefault="00E50EEA" w:rsidP="009C3AF7">
            <w:pPr>
              <w:pStyle w:val="Akapitzlist"/>
              <w:widowControl w:val="0"/>
              <w:numPr>
                <w:ilvl w:val="0"/>
                <w:numId w:val="20"/>
              </w:numPr>
              <w:shd w:val="clear" w:color="auto" w:fill="FFFFFF"/>
              <w:tabs>
                <w:tab w:val="left" w:pos="180"/>
                <w:tab w:val="left" w:pos="8609"/>
                <w:tab w:val="left" w:pos="8751"/>
                <w:tab w:val="left" w:pos="9176"/>
              </w:tabs>
              <w:autoSpaceDE w:val="0"/>
              <w:autoSpaceDN w:val="0"/>
              <w:adjustRightInd w:val="0"/>
              <w:spacing w:after="0" w:line="240" w:lineRule="auto"/>
              <w:ind w:right="2471"/>
              <w:jc w:val="both"/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3"/>
                <w:sz w:val="24"/>
                <w:szCs w:val="24"/>
              </w:rPr>
              <w:t xml:space="preserve">Oferty nie spełniające wymogów formalnych nie będą poddane ocenie merytorycznej. </w:t>
            </w:r>
          </w:p>
          <w:p w14:paraId="09C4BF98" w14:textId="77777777" w:rsidR="00E50EEA" w:rsidRDefault="00E50EEA">
            <w:p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right="2471" w:hanging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E82F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640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Oferty zostaną ocenione przez Komisję Konkursową przy uwzględnieniu:</w:t>
            </w:r>
          </w:p>
          <w:p w14:paraId="2A36353B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możliwości realizacji zadania publicznego przez organizację pozarządową lub podmioty wymienione w art. 3 ust. 3 Ustawy z dnia 24 kwietnia 2003r. o działalności pożytku publicznego i o wolontariacie,</w:t>
            </w:r>
          </w:p>
          <w:p w14:paraId="7CA4F052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przedstawionej kalkulacji kosztów realizacji zadania publicznego, w tym w odniesieniu do zakresu rzeczowego zadania,</w:t>
            </w:r>
          </w:p>
          <w:p w14:paraId="5EA47C76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proponowanej jakości wykonania zadania i kwalifikacji osób, przy udziale których organizacja pozarządowa lub podmioty określone w art. 3 ust. 3 Ustawy z dnia 24 kwietnia 2003 r. o działalności pożytku publicznego i o wolontariacie  będą realizować zadania publiczne,</w:t>
            </w:r>
          </w:p>
          <w:p w14:paraId="6747B2AD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planowanego wkładu rzeczowego, osobowego, w tym świadczeń wolontariuszy i prac społecznych członków,</w:t>
            </w:r>
          </w:p>
          <w:p w14:paraId="449E81B2" w14:textId="77777777" w:rsidR="00E50EEA" w:rsidRDefault="00E50EEA" w:rsidP="009C3AF7">
            <w:pPr>
              <w:pStyle w:val="Akapitzlist"/>
              <w:numPr>
                <w:ilvl w:val="0"/>
                <w:numId w:val="22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doświadczenia i oceny  realizacji zleconych zadań publicznych w latach poprzednich,  uwzględniając rzetelność i terminowość oraz sposób rozliczenia otrzymanych na ten cel środków.</w:t>
            </w:r>
          </w:p>
          <w:p w14:paraId="0FE26441" w14:textId="7477CC5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Komisja Konkursowa może żądać od oferenta uczestniczącego w konkursie uzupełnienia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i wyjaśnienia informacji, o których mowa w ust. 4  w nieprzekraczalnym terminie 3 dni roboczych od dnia doręczenia wezwania. </w:t>
            </w:r>
          </w:p>
          <w:p w14:paraId="7B2CDC3D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Decyzję o udzieleniu dotacji podejmuje Zarząd Powiatu w Krakowie, po zapoznaniu się z opinią Komisji Konkursowej. </w:t>
            </w:r>
          </w:p>
          <w:p w14:paraId="030A0D12" w14:textId="29164241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Wyniki konkursu ogłoszone będą niezwłocznie po wyborze oferty w Biuletynie Informacji Publicznej, na stronie internetowej Powiatowego Centrum Pomocy Rodzinie w Krakowie, tj. </w:t>
            </w:r>
            <w:hyperlink r:id="rId10" w:history="1">
              <w:r>
                <w:rPr>
                  <w:rStyle w:val="Hipercze"/>
                  <w:rFonts w:ascii="Times New Roman" w:hAnsi="Times New Roman"/>
                  <w:color w:val="000000" w:themeColor="text1"/>
                  <w:sz w:val="24"/>
                  <w:szCs w:val="24"/>
                </w:rPr>
                <w:t>www.pcpr.powiat.krakow.pl</w:t>
              </w:r>
            </w:hyperlink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oraz na tablicy ogłoszeń Starostwa Powiatowego/Powiatowego Centrum Pomocy Rodzinie w Krakowie.</w:t>
            </w:r>
          </w:p>
          <w:p w14:paraId="33A41739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Każdy, w terminie 30 dni   od dnia ogłoszenia wyników konkursu, może żądać uzasadnienia wyboru lub odrzucenia oferty.</w:t>
            </w:r>
          </w:p>
          <w:p w14:paraId="391BBB94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Decyzja o przyznaniu dotacji nie jest decyzją administracyjną w rozumieniu przepisów  Kodeksu Postępowania Administracyjnego.</w:t>
            </w:r>
          </w:p>
          <w:p w14:paraId="77F7ED63" w14:textId="77777777" w:rsidR="00E50EEA" w:rsidRDefault="00E50EEA" w:rsidP="009C3AF7">
            <w:pPr>
              <w:pStyle w:val="Akapitzlist"/>
              <w:numPr>
                <w:ilvl w:val="0"/>
                <w:numId w:val="19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Oferent, którego oferta realizacji zadania otrzyma dofinansowanie ze środków Powiatu, przed zawarciem umowy zobowiązany jest do złożenia:</w:t>
            </w:r>
          </w:p>
          <w:p w14:paraId="7D5AD9E2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Informacji o posiadaniu rachunku bankowego wraz z podaniem jego numeru, na który zostanie przekazana dotacja oraz informacji o osobie/osobach upoważnionych do składania oświadczeń woli w zakresie zobowiązań finansowych ( imię i nazwisko, funkcja, nr PESEL).</w:t>
            </w:r>
          </w:p>
          <w:p w14:paraId="2165BB19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Zaktualizowanego harmonogramu realizacji zadania (o ile nastąpiły zmiany w stosunku do złożonej oferty).  </w:t>
            </w:r>
          </w:p>
          <w:p w14:paraId="56C77BA2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Zaktualizowanego kosztorysu realizacji zadania (o ile nastąpiły zmiany w stosunku do złożonej oferty).</w:t>
            </w:r>
          </w:p>
          <w:p w14:paraId="3DDECF9E" w14:textId="16B2A404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Załączniki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 których mowa w 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lit.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b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c</w:t>
            </w:r>
            <w:r w:rsidR="00F81E3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należy złożyć w Powiatowym Centrum Pomocy Rodzinie w Krakowie w terminie 10 dni  od otrzymania o tym informacji.</w:t>
            </w:r>
          </w:p>
          <w:p w14:paraId="27CFAB1B" w14:textId="77777777" w:rsidR="00E50EEA" w:rsidRDefault="00E50EEA" w:rsidP="009C3AF7">
            <w:pPr>
              <w:pStyle w:val="Akapitzlist"/>
              <w:numPr>
                <w:ilvl w:val="0"/>
                <w:numId w:val="23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813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Niedotrzymanie terminu może uniemożliwić sporządzenie umowy i przekazanie dotacji.</w:t>
            </w:r>
          </w:p>
          <w:p w14:paraId="64E3E1F4" w14:textId="77777777" w:rsidR="00E50EEA" w:rsidRDefault="00E50EEA">
            <w:pPr>
              <w:pStyle w:val="Akapitzlist"/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1080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6041DB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751"/>
                <w:tab w:val="left" w:pos="9176"/>
              </w:tabs>
              <w:ind w:right="2471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Zadania zlecone do realizacji w latach wcześniejszych.</w:t>
            </w:r>
          </w:p>
          <w:p w14:paraId="28CB3DD6" w14:textId="51AD3CD4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W latach 202</w:t>
            </w:r>
            <w:r w:rsidR="0050710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-202</w:t>
            </w:r>
            <w:r w:rsidR="0050710B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zadania tego samego rodzaju były zlecane do realizacji:</w:t>
            </w:r>
          </w:p>
          <w:p w14:paraId="180FF4F7" w14:textId="7EDE75B2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Domowi Zakonnemu Zgromadzenia Sług Miłości 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Centrum DON GUANELLA z siedzibą </w:t>
            </w:r>
            <w:r w:rsidR="005201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 Skawinie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ul. Leśna 5</w:t>
            </w:r>
            <w:r w:rsidR="00D3013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Środki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finansowe  z dotacji 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690.000,00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złotych; </w:t>
            </w:r>
            <w:r w:rsidR="005201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759.000,00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złotych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w roku 202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wyniosły </w:t>
            </w:r>
            <w:r w:rsidR="0050710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819.720,00 </w:t>
            </w:r>
            <w:r w:rsidR="004C54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zł.</w:t>
            </w:r>
          </w:p>
          <w:p w14:paraId="37356061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5BF2901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left="-2" w:right="247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194D4F1" w14:textId="77777777" w:rsidR="00E50EEA" w:rsidRDefault="00E50EEA" w:rsidP="009C3AF7">
            <w:pPr>
              <w:pStyle w:val="Akapitzlist"/>
              <w:numPr>
                <w:ilvl w:val="0"/>
                <w:numId w:val="18"/>
              </w:numPr>
              <w:tabs>
                <w:tab w:val="left" w:pos="8609"/>
                <w:tab w:val="left" w:pos="8751"/>
                <w:tab w:val="left" w:pos="9176"/>
              </w:tabs>
              <w:ind w:right="247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Dopełnienie obowiązku informacyjnego z zakresu ochrony danych osobowych.</w:t>
            </w:r>
          </w:p>
          <w:p w14:paraId="25BA09A1" w14:textId="77777777" w:rsidR="00E50EEA" w:rsidRDefault="00E50EEA">
            <w:p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Informacje dotyczące przetwarzania danych osobowych w ramach ogłoszenia otwartego konkursu ofert na realizację zadania publicznego Powiatu Krakowskiego w zakresie pieczy zastępczej tj. prowadzenia całodobowej placówki opiekuńczo – wychowawczej typu rodzinnego oraz realizacji i rozliczenia niniejszego zadania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D10246D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Dane osobowe przetwarzane w Powiecie Krakowskim oraz  Powiatowym Centrum Pomocy Rodzinie w Krakowie są przetwarzane zgodnie z obowiązującymi przepisami prawa Unii Europejskiej (w szczególności z Rozporządzeniem Parlamentu Europejskiego i Rady (UE) 2016/679 z dnia 27 kwietnia 2016 r. w sprawie ochrony osób fizycznych w związku z przetwarzaniem danych osobowych i w sprawie swobodnego przepływu takich danych oraz uchylenia dyrektywy 95/46/WE zwanym dalej RODO) i przepisami krajowymi z zakresu ochrony danych osobowych.</w:t>
            </w:r>
          </w:p>
          <w:p w14:paraId="1F52599E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Administratorami są:</w:t>
            </w:r>
          </w:p>
          <w:p w14:paraId="3544CB28" w14:textId="77777777" w:rsidR="00E50EEA" w:rsidRDefault="00E50EEA" w:rsidP="009C3AF7">
            <w:pPr>
              <w:pStyle w:val="Akapitzlist"/>
              <w:numPr>
                <w:ilvl w:val="0"/>
                <w:numId w:val="25"/>
              </w:numPr>
              <w:tabs>
                <w:tab w:val="left" w:pos="8609"/>
                <w:tab w:val="left" w:pos="8751"/>
                <w:tab w:val="left" w:pos="9176"/>
              </w:tabs>
              <w:ind w:left="671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Powiat Krakowski z siedzibą al. Słowackiego 20, 30-037 Kraków, tel.: 12-634-42-66,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adres e-mail: </w:t>
            </w:r>
            <w:hyperlink r:id="rId11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zarzad@powiat.krakow.pl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327F52" w14:textId="77777777" w:rsidR="00E50EEA" w:rsidRDefault="00E50EEA" w:rsidP="009C3AF7">
            <w:pPr>
              <w:pStyle w:val="Akapitzlist"/>
              <w:numPr>
                <w:ilvl w:val="0"/>
                <w:numId w:val="25"/>
              </w:numPr>
              <w:tabs>
                <w:tab w:val="left" w:pos="8609"/>
                <w:tab w:val="left" w:pos="8751"/>
                <w:tab w:val="left" w:pos="9176"/>
              </w:tabs>
              <w:ind w:left="671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Powiatowe Centrum Pomocy Rodzinie w Krakowie, z siedzibą w Krakowie,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al. Słowackiego 20, 30-037 Kraków, tel: 12 39-79-564, adres e-mail: </w:t>
            </w:r>
            <w:hyperlink r:id="rId12" w:history="1">
              <w:r>
                <w:rPr>
                  <w:rStyle w:val="Hipercze"/>
                  <w:rFonts w:ascii="Times New Roman" w:hAnsi="Times New Roman"/>
                  <w:sz w:val="24"/>
                  <w:szCs w:val="24"/>
                </w:rPr>
                <w:t>pcpr@powiat.krakow.pl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4B32B2" w14:textId="48C4D58B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ind w:left="387" w:right="247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Administratorzy powołali inspektorów ochrony danych, </w:t>
            </w:r>
            <w:r w:rsidR="0050710B">
              <w:rPr>
                <w:rFonts w:ascii="Times New Roman" w:hAnsi="Times New Roman"/>
                <w:sz w:val="24"/>
                <w:szCs w:val="24"/>
              </w:rPr>
              <w:t>których dane kontaktowe to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EE4C290" w14:textId="235BE70D" w:rsidR="00E50EEA" w:rsidRDefault="0050710B" w:rsidP="009C3AF7">
            <w:pPr>
              <w:pStyle w:val="Akapitzlist"/>
              <w:numPr>
                <w:ilvl w:val="0"/>
                <w:numId w:val="26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Inspektor ochrony danych Powiatu Krakowskiego:</w:t>
            </w:r>
          </w:p>
          <w:p w14:paraId="765DABAE" w14:textId="2F92BD18" w:rsid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numer telefonu: 12 397-95-09</w:t>
            </w:r>
          </w:p>
          <w:p w14:paraId="138D9136" w14:textId="72293093" w:rsidR="0050710B" w:rsidRP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adres email: iod@powiat.krakow.pl</w:t>
            </w:r>
          </w:p>
          <w:p w14:paraId="71989938" w14:textId="77777777" w:rsidR="0050710B" w:rsidRDefault="0050710B" w:rsidP="009C3AF7">
            <w:pPr>
              <w:pStyle w:val="Akapitzlist"/>
              <w:numPr>
                <w:ilvl w:val="0"/>
                <w:numId w:val="26"/>
              </w:numPr>
              <w:tabs>
                <w:tab w:val="left" w:pos="8609"/>
                <w:tab w:val="left" w:pos="8751"/>
                <w:tab w:val="left" w:pos="9176"/>
              </w:tabs>
              <w:spacing w:after="0"/>
              <w:ind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Inspektor ochrony danych Powiatowego Centrum Pomocy Rodzinie w Krakowie: </w:t>
            </w:r>
          </w:p>
          <w:p w14:paraId="4908D75E" w14:textId="7C434FC7" w:rsidR="00E50EEA" w:rsidRPr="0050710B" w:rsidRDefault="0050710B" w:rsidP="0050710B">
            <w:pPr>
              <w:tabs>
                <w:tab w:val="left" w:pos="8609"/>
                <w:tab w:val="left" w:pos="8751"/>
                <w:tab w:val="left" w:pos="9176"/>
              </w:tabs>
              <w:spacing w:after="0"/>
              <w:ind w:left="360" w:right="247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numer telefonu: </w:t>
            </w:r>
            <w:r w:rsidR="00E50EEA" w:rsidRPr="0050710B">
              <w:rPr>
                <w:rFonts w:ascii="Times New Roman" w:hAnsi="Times New Roman"/>
              </w:rPr>
              <w:t xml:space="preserve">12 39-79-564, e-mail: </w:t>
            </w:r>
            <w:hyperlink r:id="rId13" w:history="1">
              <w:r w:rsidR="00E50EEA" w:rsidRPr="0050710B">
                <w:rPr>
                  <w:rStyle w:val="Hipercze"/>
                  <w:rFonts w:ascii="Times New Roman" w:hAnsi="Times New Roman"/>
                  <w:color w:val="0000FF"/>
                  <w:u w:val="single"/>
                </w:rPr>
                <w:t>ap-pcpr@powiat.krakow.pl</w:t>
              </w:r>
            </w:hyperlink>
          </w:p>
          <w:p w14:paraId="48B3C216" w14:textId="77777777" w:rsidR="00CF667A" w:rsidRPr="00CF667A" w:rsidRDefault="00E50EEA" w:rsidP="00CF667A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Przetwarzanie danych osobowych odbywa się w celu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ogłoszenia otwartego konkursu ofert na realizację zadania publicznego Powiatu Krakowskiego w zakresie pieczy zastępczej tj.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prowadzenia całodobowej placówki opiekuńczo – wychowawczej typu rodzinnego oraz realizacji i rozliczenia niniejszego zadania.</w:t>
            </w:r>
          </w:p>
          <w:p w14:paraId="3BB3F6FD" w14:textId="41E0A953" w:rsidR="00E50EEA" w:rsidRPr="00CF667A" w:rsidRDefault="00E50EEA" w:rsidP="00CF667A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667A">
              <w:rPr>
                <w:rFonts w:ascii="Times New Roman" w:hAnsi="Times New Roman"/>
                <w:sz w:val="24"/>
                <w:szCs w:val="24"/>
              </w:rPr>
              <w:t>Przetwarzanie danych osobowych jest niezbędne przetwarzanie jest niezbędne do wypełnienia obowiązku prawnego ciążącego na Administratorze (zgodnie z art. 6 ust. 1 lit. c</w:t>
            </w:r>
            <w:r w:rsidR="0050710B">
              <w:rPr>
                <w:rFonts w:ascii="Times New Roman" w:hAnsi="Times New Roman"/>
                <w:sz w:val="24"/>
                <w:szCs w:val="24"/>
              </w:rPr>
              <w:t xml:space="preserve"> RODO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) na podstawie art. 93 ust.2, art. 190 Ustawa z dnia 9 czerwca 2011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r. o wspieraniu rodziny i systemie pieczy zastępczej</w:t>
            </w:r>
            <w:r w:rsidR="00193B56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1E3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t.</w:t>
            </w:r>
            <w:r w:rsidR="001E3B50">
              <w:t>j.</w:t>
            </w:r>
            <w:r w:rsidR="00BD3DF9">
              <w:t xml:space="preserve">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Dz. U. z 202</w:t>
            </w:r>
            <w:r w:rsidR="00785F33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r. poz.</w:t>
            </w:r>
            <w:r w:rsidR="00193B56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85F33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49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oraz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 xml:space="preserve"> Ustawy z dnia 24 kwietnia</w:t>
            </w:r>
            <w:r w:rsidR="00785F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2003 r.</w:t>
            </w:r>
            <w:r w:rsidR="001E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5F33"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  <w:r w:rsidRPr="00CF667A">
              <w:rPr>
                <w:rFonts w:ascii="Times New Roman" w:hAnsi="Times New Roman"/>
                <w:sz w:val="24"/>
                <w:szCs w:val="24"/>
              </w:rPr>
              <w:t>o działalności pożytku publicznego i o wolontariacie</w:t>
            </w:r>
            <w:r w:rsidRPr="00CF667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="00CF667A" w:rsidRPr="00CF66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="001E3B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</w:t>
            </w:r>
            <w:r w:rsidR="001E3B50">
              <w:t xml:space="preserve">.j.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Dz. U. z 202</w:t>
            </w:r>
            <w:r w:rsidR="0050710B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r.</w:t>
            </w:r>
            <w:r w:rsidR="001E3B50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poz.</w:t>
            </w:r>
            <w:r w:rsidR="001E3B50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0710B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1491 ze zm.</w:t>
            </w:r>
            <w:r w:rsidR="00CF667A" w:rsidRPr="00CF667A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BD3DF9">
              <w:rPr>
                <w:rStyle w:val="markedcontent"/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F667A" w:rsidRPr="00CF667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F667A" w:rsidRPr="00CF66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02170F05" w14:textId="3A536150" w:rsidR="00E50EEA" w:rsidRPr="001E3B50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Odbiorcy danych osobowych: strony i uczestnicy postępowania konkursowego, podmioty przetwarzające, którym powierzono przetwarzanie danych w ramach usług asysty technicznej dla elektronicznych systemów obiegu dokumentów funkcjonujących u Administratora</w:t>
            </w:r>
            <w:r w:rsidR="001E3B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B50" w:rsidRPr="001E3B50">
              <w:rPr>
                <w:rFonts w:ascii="Times New Roman" w:hAnsi="Times New Roman"/>
                <w:sz w:val="24"/>
                <w:szCs w:val="24"/>
              </w:rPr>
              <w:t xml:space="preserve">oraz podmioty świadczące usługi archiwizacji akt oraz niszczenia dokumentacji archiwalnej </w:t>
            </w:r>
            <w:r w:rsidRPr="001E3B5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49A7F4C1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Dane będą przechowywane przez okres niezbędny do przyznania i rozliczenia dofinansowania oraz przez okres niezbędny do przestrzegania obowiązujących przepisów prawa i regulacji. Kryterium ustalenia tego okresu jest konieczność przechowywania dokumentów zgodnie kategorią archiwalną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(B50).</w:t>
            </w:r>
          </w:p>
          <w:p w14:paraId="4B6563F6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żądać od Administratora dostępu do swoich danych osobowych, ich sprostowania, usunięcia lub ograniczenia przetwarzania.</w:t>
            </w:r>
          </w:p>
          <w:p w14:paraId="0BB8A8AA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do wniesienia sprzeciwu wobec przetwarzania swoich danych osobowych, a także prawo do przenoszenia swoich danych osobowych.</w:t>
            </w:r>
          </w:p>
          <w:p w14:paraId="462B427F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Osoba, której dane osobowe są przetwarzane, ma prawo wniesienia skargi do organu nadzorczego.</w:t>
            </w:r>
          </w:p>
          <w:p w14:paraId="04A2D995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Podanie danych osobowych jest wymogiem ustawowym. Konsekwencją niepodania danych osobowych jest uniemożliwienie zawarcia umowy 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realizację zadania publicznego Powiatu Krakowskiego w zakresie pieczy zastępczej tj. prowadzenia całodobowej placówki opiekuńczo – wychowawczej typu rodzinnego.</w:t>
            </w:r>
          </w:p>
          <w:p w14:paraId="7681DBA1" w14:textId="77777777" w:rsidR="00E50EEA" w:rsidRDefault="00E50EEA" w:rsidP="009C3AF7">
            <w:pPr>
              <w:pStyle w:val="Akapitzlist"/>
              <w:numPr>
                <w:ilvl w:val="0"/>
                <w:numId w:val="24"/>
              </w:numPr>
              <w:tabs>
                <w:tab w:val="left" w:pos="8609"/>
                <w:tab w:val="left" w:pos="8751"/>
                <w:tab w:val="left" w:pos="9176"/>
              </w:tabs>
              <w:spacing w:line="240" w:lineRule="auto"/>
              <w:ind w:left="387" w:right="247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Przy przetwarzaniu danych osobowych Administratorzy nie stosują zautomatyzowanego podejmowania decyzji i profilowania.</w:t>
            </w:r>
          </w:p>
          <w:p w14:paraId="6ED399A9" w14:textId="77777777" w:rsidR="00E50EEA" w:rsidRDefault="00E50EEA">
            <w:pPr>
              <w:tabs>
                <w:tab w:val="left" w:pos="7354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46BAD112" w14:textId="35ED5BB4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Dodatkowe informacje na temat konkursu można uzyskać w Powiatowym Centrum Pomocy Rodzinie  w Krakowie tel. 12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39-79-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4, w poniedziałek w godz. 9°° - 17°°, od wtorku do piątku </w:t>
            </w:r>
            <w:r w:rsidR="003031D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w godz. 7³° - 15³°.</w:t>
            </w:r>
          </w:p>
          <w:p w14:paraId="07F36FF1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11A2035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025258D1" w14:textId="77777777" w:rsidR="00E50EEA" w:rsidRDefault="00E50EEA">
            <w:pPr>
              <w:tabs>
                <w:tab w:val="left" w:pos="0"/>
                <w:tab w:val="left" w:pos="8609"/>
                <w:tab w:val="left" w:pos="8751"/>
                <w:tab w:val="left" w:pos="9176"/>
              </w:tabs>
              <w:spacing w:after="0"/>
              <w:ind w:right="247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C25E8F3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  <w:r>
              <w:rPr>
                <w:bCs/>
                <w:iCs/>
                <w:lang w:eastAsia="en-US"/>
              </w:rPr>
              <w:t xml:space="preserve">                                                                                               </w:t>
            </w:r>
          </w:p>
          <w:p w14:paraId="45666D66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057FB89A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0FD9978F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bCs/>
                <w:iCs/>
                <w:lang w:eastAsia="en-US"/>
              </w:rPr>
            </w:pPr>
          </w:p>
          <w:p w14:paraId="2997F17D" w14:textId="77777777" w:rsidR="00E50EEA" w:rsidRDefault="00E50EEA">
            <w:pPr>
              <w:pStyle w:val="Tekstpodstawowy2"/>
              <w:tabs>
                <w:tab w:val="left" w:pos="426"/>
                <w:tab w:val="left" w:pos="8609"/>
                <w:tab w:val="left" w:pos="8751"/>
              </w:tabs>
              <w:spacing w:line="260" w:lineRule="exact"/>
              <w:ind w:right="2471"/>
              <w:rPr>
                <w:lang w:eastAsia="en-US"/>
              </w:rPr>
            </w:pPr>
          </w:p>
        </w:tc>
        <w:tc>
          <w:tcPr>
            <w:tcW w:w="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80627" w14:textId="77777777" w:rsidR="00E50EEA" w:rsidRDefault="00E50EEA">
            <w:pPr>
              <w:spacing w:after="0" w:line="240" w:lineRule="auto"/>
              <w:ind w:left="-1014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0D36B" w14:textId="77777777" w:rsidR="00E50EEA" w:rsidRDefault="00E50E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005AE81D" w14:textId="77777777" w:rsidR="000619BF" w:rsidRDefault="000619BF"/>
    <w:sectPr w:rsidR="000619BF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70D76" w14:textId="77777777" w:rsidR="004E4A8E" w:rsidRDefault="004E4A8E" w:rsidP="004E4A8E">
      <w:pPr>
        <w:spacing w:after="0" w:line="240" w:lineRule="auto"/>
      </w:pPr>
      <w:r>
        <w:separator/>
      </w:r>
    </w:p>
  </w:endnote>
  <w:endnote w:type="continuationSeparator" w:id="0">
    <w:p w14:paraId="4EA0AF66" w14:textId="77777777" w:rsidR="004E4A8E" w:rsidRDefault="004E4A8E" w:rsidP="004E4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13508"/>
      <w:docPartObj>
        <w:docPartGallery w:val="Page Numbers (Bottom of Page)"/>
        <w:docPartUnique/>
      </w:docPartObj>
    </w:sdtPr>
    <w:sdtEndPr/>
    <w:sdtContent>
      <w:p w14:paraId="69F022C1" w14:textId="16C9A26E" w:rsidR="004E4A8E" w:rsidRDefault="004E4A8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08124D" w14:textId="77777777" w:rsidR="004E4A8E" w:rsidRDefault="004E4A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841E6" w14:textId="77777777" w:rsidR="004E4A8E" w:rsidRDefault="004E4A8E" w:rsidP="004E4A8E">
      <w:pPr>
        <w:spacing w:after="0" w:line="240" w:lineRule="auto"/>
      </w:pPr>
      <w:r>
        <w:separator/>
      </w:r>
    </w:p>
  </w:footnote>
  <w:footnote w:type="continuationSeparator" w:id="0">
    <w:p w14:paraId="48F906BA" w14:textId="77777777" w:rsidR="004E4A8E" w:rsidRDefault="004E4A8E" w:rsidP="004E4A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261C"/>
    <w:multiLevelType w:val="hybridMultilevel"/>
    <w:tmpl w:val="E8466942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14AEB"/>
    <w:multiLevelType w:val="hybridMultilevel"/>
    <w:tmpl w:val="232A6E08"/>
    <w:lvl w:ilvl="0" w:tplc="C24687B2">
      <w:start w:val="1"/>
      <w:numFmt w:val="lowerLetter"/>
      <w:lvlText w:val="%1)"/>
      <w:lvlJc w:val="left"/>
      <w:pPr>
        <w:ind w:left="65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2" w15:restartNumberingAfterBreak="0">
    <w:nsid w:val="14606466"/>
    <w:multiLevelType w:val="hybridMultilevel"/>
    <w:tmpl w:val="E8466942"/>
    <w:lvl w:ilvl="0" w:tplc="A83A6D40">
      <w:start w:val="1"/>
      <w:numFmt w:val="lowerLetter"/>
      <w:lvlText w:val="%1)"/>
      <w:lvlJc w:val="left"/>
      <w:pPr>
        <w:ind w:left="644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2599"/>
    <w:multiLevelType w:val="hybridMultilevel"/>
    <w:tmpl w:val="422E550C"/>
    <w:lvl w:ilvl="0" w:tplc="04150017">
      <w:start w:val="1"/>
      <w:numFmt w:val="lowerLetter"/>
      <w:lvlText w:val="%1)"/>
      <w:lvlJc w:val="left"/>
      <w:pPr>
        <w:ind w:left="1107" w:hanging="360"/>
      </w:pPr>
    </w:lvl>
    <w:lvl w:ilvl="1" w:tplc="04150019">
      <w:start w:val="1"/>
      <w:numFmt w:val="lowerLetter"/>
      <w:lvlText w:val="%2."/>
      <w:lvlJc w:val="left"/>
      <w:pPr>
        <w:ind w:left="1827" w:hanging="360"/>
      </w:pPr>
    </w:lvl>
    <w:lvl w:ilvl="2" w:tplc="0415001B">
      <w:start w:val="1"/>
      <w:numFmt w:val="lowerRoman"/>
      <w:lvlText w:val="%3."/>
      <w:lvlJc w:val="right"/>
      <w:pPr>
        <w:ind w:left="2547" w:hanging="180"/>
      </w:pPr>
    </w:lvl>
    <w:lvl w:ilvl="3" w:tplc="0415000F">
      <w:start w:val="1"/>
      <w:numFmt w:val="decimal"/>
      <w:lvlText w:val="%4."/>
      <w:lvlJc w:val="left"/>
      <w:pPr>
        <w:ind w:left="3267" w:hanging="360"/>
      </w:pPr>
    </w:lvl>
    <w:lvl w:ilvl="4" w:tplc="04150019">
      <w:start w:val="1"/>
      <w:numFmt w:val="lowerLetter"/>
      <w:lvlText w:val="%5."/>
      <w:lvlJc w:val="left"/>
      <w:pPr>
        <w:ind w:left="3987" w:hanging="360"/>
      </w:pPr>
    </w:lvl>
    <w:lvl w:ilvl="5" w:tplc="0415001B">
      <w:start w:val="1"/>
      <w:numFmt w:val="lowerRoman"/>
      <w:lvlText w:val="%6."/>
      <w:lvlJc w:val="right"/>
      <w:pPr>
        <w:ind w:left="4707" w:hanging="180"/>
      </w:pPr>
    </w:lvl>
    <w:lvl w:ilvl="6" w:tplc="0415000F">
      <w:start w:val="1"/>
      <w:numFmt w:val="decimal"/>
      <w:lvlText w:val="%7."/>
      <w:lvlJc w:val="left"/>
      <w:pPr>
        <w:ind w:left="5427" w:hanging="360"/>
      </w:pPr>
    </w:lvl>
    <w:lvl w:ilvl="7" w:tplc="04150019">
      <w:start w:val="1"/>
      <w:numFmt w:val="lowerLetter"/>
      <w:lvlText w:val="%8."/>
      <w:lvlJc w:val="left"/>
      <w:pPr>
        <w:ind w:left="6147" w:hanging="360"/>
      </w:pPr>
    </w:lvl>
    <w:lvl w:ilvl="8" w:tplc="0415001B">
      <w:start w:val="1"/>
      <w:numFmt w:val="lowerRoman"/>
      <w:lvlText w:val="%9."/>
      <w:lvlJc w:val="right"/>
      <w:pPr>
        <w:ind w:left="6867" w:hanging="180"/>
      </w:pPr>
    </w:lvl>
  </w:abstractNum>
  <w:abstractNum w:abstractNumId="4" w15:restartNumberingAfterBreak="0">
    <w:nsid w:val="1BDE3884"/>
    <w:multiLevelType w:val="hybridMultilevel"/>
    <w:tmpl w:val="C28E4B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31D31"/>
    <w:multiLevelType w:val="hybridMultilevel"/>
    <w:tmpl w:val="2C8C7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57F6"/>
    <w:multiLevelType w:val="hybridMultilevel"/>
    <w:tmpl w:val="9A9CE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83"/>
    <w:multiLevelType w:val="hybridMultilevel"/>
    <w:tmpl w:val="E6469B7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F35B10"/>
    <w:multiLevelType w:val="hybridMultilevel"/>
    <w:tmpl w:val="CB9A74C4"/>
    <w:lvl w:ilvl="0" w:tplc="EAF2D64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CB1BC9"/>
    <w:multiLevelType w:val="hybridMultilevel"/>
    <w:tmpl w:val="A3AC6D16"/>
    <w:lvl w:ilvl="0" w:tplc="4D4258CC">
      <w:start w:val="1"/>
      <w:numFmt w:val="decimal"/>
      <w:lvlText w:val="%1)"/>
      <w:lvlJc w:val="left"/>
      <w:pPr>
        <w:ind w:left="795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0863F17"/>
    <w:multiLevelType w:val="hybridMultilevel"/>
    <w:tmpl w:val="4EB61D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51398C"/>
    <w:multiLevelType w:val="hybridMultilevel"/>
    <w:tmpl w:val="D0D63548"/>
    <w:lvl w:ilvl="0" w:tplc="41941AF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EE39C8"/>
    <w:multiLevelType w:val="hybridMultilevel"/>
    <w:tmpl w:val="3FAE4828"/>
    <w:lvl w:ilvl="0" w:tplc="A6D8422A">
      <w:start w:val="1"/>
      <w:numFmt w:val="decimal"/>
      <w:lvlText w:val="%1)"/>
      <w:lvlJc w:val="left"/>
      <w:pPr>
        <w:ind w:left="747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3" w15:restartNumberingAfterBreak="0">
    <w:nsid w:val="324071B8"/>
    <w:multiLevelType w:val="hybridMultilevel"/>
    <w:tmpl w:val="27240D80"/>
    <w:lvl w:ilvl="0" w:tplc="2F02EC38">
      <w:start w:val="1"/>
      <w:numFmt w:val="lowerLetter"/>
      <w:lvlText w:val="%1)"/>
      <w:lvlJc w:val="left"/>
      <w:pPr>
        <w:ind w:left="747" w:hanging="360"/>
      </w:pPr>
    </w:lvl>
    <w:lvl w:ilvl="1" w:tplc="04150019">
      <w:start w:val="1"/>
      <w:numFmt w:val="lowerLetter"/>
      <w:lvlText w:val="%2."/>
      <w:lvlJc w:val="left"/>
      <w:pPr>
        <w:ind w:left="1467" w:hanging="360"/>
      </w:pPr>
    </w:lvl>
    <w:lvl w:ilvl="2" w:tplc="0415001B">
      <w:start w:val="1"/>
      <w:numFmt w:val="lowerRoman"/>
      <w:lvlText w:val="%3."/>
      <w:lvlJc w:val="right"/>
      <w:pPr>
        <w:ind w:left="2187" w:hanging="180"/>
      </w:pPr>
    </w:lvl>
    <w:lvl w:ilvl="3" w:tplc="0415000F">
      <w:start w:val="1"/>
      <w:numFmt w:val="decimal"/>
      <w:lvlText w:val="%4."/>
      <w:lvlJc w:val="left"/>
      <w:pPr>
        <w:ind w:left="2907" w:hanging="360"/>
      </w:pPr>
    </w:lvl>
    <w:lvl w:ilvl="4" w:tplc="04150019">
      <w:start w:val="1"/>
      <w:numFmt w:val="lowerLetter"/>
      <w:lvlText w:val="%5."/>
      <w:lvlJc w:val="left"/>
      <w:pPr>
        <w:ind w:left="3627" w:hanging="360"/>
      </w:pPr>
    </w:lvl>
    <w:lvl w:ilvl="5" w:tplc="0415001B">
      <w:start w:val="1"/>
      <w:numFmt w:val="lowerRoman"/>
      <w:lvlText w:val="%6."/>
      <w:lvlJc w:val="right"/>
      <w:pPr>
        <w:ind w:left="4347" w:hanging="180"/>
      </w:pPr>
    </w:lvl>
    <w:lvl w:ilvl="6" w:tplc="0415000F">
      <w:start w:val="1"/>
      <w:numFmt w:val="decimal"/>
      <w:lvlText w:val="%7."/>
      <w:lvlJc w:val="left"/>
      <w:pPr>
        <w:ind w:left="5067" w:hanging="360"/>
      </w:pPr>
    </w:lvl>
    <w:lvl w:ilvl="7" w:tplc="04150019">
      <w:start w:val="1"/>
      <w:numFmt w:val="lowerLetter"/>
      <w:lvlText w:val="%8."/>
      <w:lvlJc w:val="left"/>
      <w:pPr>
        <w:ind w:left="5787" w:hanging="360"/>
      </w:pPr>
    </w:lvl>
    <w:lvl w:ilvl="8" w:tplc="0415001B">
      <w:start w:val="1"/>
      <w:numFmt w:val="lowerRoman"/>
      <w:lvlText w:val="%9."/>
      <w:lvlJc w:val="right"/>
      <w:pPr>
        <w:ind w:left="6507" w:hanging="180"/>
      </w:pPr>
    </w:lvl>
  </w:abstractNum>
  <w:abstractNum w:abstractNumId="14" w15:restartNumberingAfterBreak="0">
    <w:nsid w:val="36550DD3"/>
    <w:multiLevelType w:val="hybridMultilevel"/>
    <w:tmpl w:val="B87E2C70"/>
    <w:lvl w:ilvl="0" w:tplc="0EBA4A16">
      <w:start w:val="6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232F1"/>
    <w:multiLevelType w:val="hybridMultilevel"/>
    <w:tmpl w:val="71A89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509EB"/>
    <w:multiLevelType w:val="hybridMultilevel"/>
    <w:tmpl w:val="67BE7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0144C1"/>
    <w:multiLevelType w:val="hybridMultilevel"/>
    <w:tmpl w:val="EDC43C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1A54B1"/>
    <w:multiLevelType w:val="hybridMultilevel"/>
    <w:tmpl w:val="28128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F21ACC"/>
    <w:multiLevelType w:val="hybridMultilevel"/>
    <w:tmpl w:val="CF9ABE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D0061"/>
    <w:multiLevelType w:val="hybridMultilevel"/>
    <w:tmpl w:val="7C7C1582"/>
    <w:lvl w:ilvl="0" w:tplc="9FD2E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678E5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061AEC"/>
    <w:multiLevelType w:val="hybridMultilevel"/>
    <w:tmpl w:val="012E794C"/>
    <w:lvl w:ilvl="0" w:tplc="EAF2D64C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24E0EFE"/>
    <w:multiLevelType w:val="hybridMultilevel"/>
    <w:tmpl w:val="1F78BB08"/>
    <w:lvl w:ilvl="0" w:tplc="B6FC7E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13E2D"/>
    <w:multiLevelType w:val="hybridMultilevel"/>
    <w:tmpl w:val="42D8D1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D4FFC"/>
    <w:multiLevelType w:val="hybridMultilevel"/>
    <w:tmpl w:val="63BA5D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27779D"/>
    <w:multiLevelType w:val="hybridMultilevel"/>
    <w:tmpl w:val="0BE49836"/>
    <w:lvl w:ilvl="0" w:tplc="D09A43C4">
      <w:start w:val="24"/>
      <w:numFmt w:val="decimal"/>
      <w:lvlText w:val="%1."/>
      <w:lvlJc w:val="left"/>
      <w:pPr>
        <w:ind w:left="786" w:hanging="360"/>
      </w:pPr>
      <w:rPr>
        <w:rFonts w:eastAsia="Calibr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63235F2"/>
    <w:multiLevelType w:val="hybridMultilevel"/>
    <w:tmpl w:val="695A0B7A"/>
    <w:lvl w:ilvl="0" w:tplc="BAF0197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05D9D"/>
    <w:multiLevelType w:val="hybridMultilevel"/>
    <w:tmpl w:val="3438D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92519"/>
    <w:multiLevelType w:val="hybridMultilevel"/>
    <w:tmpl w:val="BCDE1B84"/>
    <w:lvl w:ilvl="0" w:tplc="0A1072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F20D9"/>
    <w:multiLevelType w:val="hybridMultilevel"/>
    <w:tmpl w:val="24F8B8EE"/>
    <w:lvl w:ilvl="0" w:tplc="B11AC9F4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4243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520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369221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68340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22612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67059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404998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949889">
    <w:abstractNumId w:val="2"/>
  </w:num>
  <w:num w:numId="9" w16cid:durableId="2051222423">
    <w:abstractNumId w:val="12"/>
  </w:num>
  <w:num w:numId="10" w16cid:durableId="1065063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08752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3748493">
    <w:abstractNumId w:val="9"/>
  </w:num>
  <w:num w:numId="13" w16cid:durableId="7884268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60192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79350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508519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25104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5805176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268602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139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632178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2483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8598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394001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314153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8348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7269343">
    <w:abstractNumId w:val="2"/>
  </w:num>
  <w:num w:numId="28" w16cid:durableId="291058293">
    <w:abstractNumId w:val="8"/>
  </w:num>
  <w:num w:numId="29" w16cid:durableId="1588684713">
    <w:abstractNumId w:val="21"/>
  </w:num>
  <w:num w:numId="30" w16cid:durableId="1087532882">
    <w:abstractNumId w:val="25"/>
  </w:num>
  <w:num w:numId="31" w16cid:durableId="74503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1E"/>
    <w:rsid w:val="00000D39"/>
    <w:rsid w:val="0003011B"/>
    <w:rsid w:val="00046481"/>
    <w:rsid w:val="000619BF"/>
    <w:rsid w:val="000A266A"/>
    <w:rsid w:val="000B7480"/>
    <w:rsid w:val="000C5636"/>
    <w:rsid w:val="000D33D2"/>
    <w:rsid w:val="00115C71"/>
    <w:rsid w:val="00193B56"/>
    <w:rsid w:val="001A203A"/>
    <w:rsid w:val="001A4E51"/>
    <w:rsid w:val="001B056D"/>
    <w:rsid w:val="001D49EB"/>
    <w:rsid w:val="001E3B50"/>
    <w:rsid w:val="001F4247"/>
    <w:rsid w:val="00220DD0"/>
    <w:rsid w:val="00271243"/>
    <w:rsid w:val="00284BA8"/>
    <w:rsid w:val="003031D0"/>
    <w:rsid w:val="00316F1D"/>
    <w:rsid w:val="00344DB6"/>
    <w:rsid w:val="00352DE1"/>
    <w:rsid w:val="00460B80"/>
    <w:rsid w:val="004631F9"/>
    <w:rsid w:val="004B5CAB"/>
    <w:rsid w:val="004C5494"/>
    <w:rsid w:val="004E4A8E"/>
    <w:rsid w:val="0050710B"/>
    <w:rsid w:val="005201DA"/>
    <w:rsid w:val="00535CF4"/>
    <w:rsid w:val="005510DF"/>
    <w:rsid w:val="00566D4C"/>
    <w:rsid w:val="00570B28"/>
    <w:rsid w:val="005A2D0D"/>
    <w:rsid w:val="005C5224"/>
    <w:rsid w:val="005D5DC1"/>
    <w:rsid w:val="00653088"/>
    <w:rsid w:val="006C3AF2"/>
    <w:rsid w:val="006F3145"/>
    <w:rsid w:val="00763CC4"/>
    <w:rsid w:val="00764C3F"/>
    <w:rsid w:val="00770C8E"/>
    <w:rsid w:val="00785F33"/>
    <w:rsid w:val="0078600C"/>
    <w:rsid w:val="007A3524"/>
    <w:rsid w:val="007B0325"/>
    <w:rsid w:val="007D6B4A"/>
    <w:rsid w:val="00816C39"/>
    <w:rsid w:val="00827AF2"/>
    <w:rsid w:val="00847D42"/>
    <w:rsid w:val="0086741E"/>
    <w:rsid w:val="0087660F"/>
    <w:rsid w:val="008E14F8"/>
    <w:rsid w:val="008F1038"/>
    <w:rsid w:val="00914D4B"/>
    <w:rsid w:val="009312BF"/>
    <w:rsid w:val="00934F55"/>
    <w:rsid w:val="009E1CC0"/>
    <w:rsid w:val="009E4836"/>
    <w:rsid w:val="009F020F"/>
    <w:rsid w:val="00A0221E"/>
    <w:rsid w:val="00A039A8"/>
    <w:rsid w:val="00A31ECF"/>
    <w:rsid w:val="00A339C2"/>
    <w:rsid w:val="00A860F8"/>
    <w:rsid w:val="00AA0FD3"/>
    <w:rsid w:val="00B117A4"/>
    <w:rsid w:val="00B86BB2"/>
    <w:rsid w:val="00BC7E8C"/>
    <w:rsid w:val="00BD3DF9"/>
    <w:rsid w:val="00BE2BF9"/>
    <w:rsid w:val="00C41793"/>
    <w:rsid w:val="00C53AA3"/>
    <w:rsid w:val="00CD10FB"/>
    <w:rsid w:val="00CE0A38"/>
    <w:rsid w:val="00CF1234"/>
    <w:rsid w:val="00CF667A"/>
    <w:rsid w:val="00D2681B"/>
    <w:rsid w:val="00D3013B"/>
    <w:rsid w:val="00D50DB5"/>
    <w:rsid w:val="00D7762B"/>
    <w:rsid w:val="00D9390B"/>
    <w:rsid w:val="00DC4F34"/>
    <w:rsid w:val="00DC6627"/>
    <w:rsid w:val="00E12512"/>
    <w:rsid w:val="00E50EEA"/>
    <w:rsid w:val="00E55B76"/>
    <w:rsid w:val="00EB36B5"/>
    <w:rsid w:val="00F029BD"/>
    <w:rsid w:val="00F439A6"/>
    <w:rsid w:val="00F752A9"/>
    <w:rsid w:val="00F81E32"/>
    <w:rsid w:val="00F9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05EB5"/>
  <w15:chartTrackingRefBased/>
  <w15:docId w15:val="{C2BED530-D04B-4227-833F-BFFEDF9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EE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E50EEA"/>
    <w:rPr>
      <w:strike w:val="0"/>
      <w:dstrike w:val="0"/>
      <w:color w:val="336699"/>
      <w:u w:val="none"/>
      <w:effect w:val="none"/>
    </w:rPr>
  </w:style>
  <w:style w:type="paragraph" w:styleId="Tekstpodstawowy2">
    <w:name w:val="Body Text 2"/>
    <w:basedOn w:val="Normalny"/>
    <w:link w:val="Tekstpodstawowy2Znak"/>
    <w:unhideWhenUsed/>
    <w:rsid w:val="00E50EE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50E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50EEA"/>
    <w:pPr>
      <w:ind w:left="720"/>
      <w:contextualSpacing/>
    </w:pPr>
  </w:style>
  <w:style w:type="paragraph" w:customStyle="1" w:styleId="akapit">
    <w:name w:val="akapit"/>
    <w:basedOn w:val="Normalny"/>
    <w:rsid w:val="00E50EE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uchili">
    <w:name w:val="luc_hili"/>
    <w:basedOn w:val="Domylnaczcionkaakapitu"/>
    <w:rsid w:val="00E50EEA"/>
  </w:style>
  <w:style w:type="character" w:customStyle="1" w:styleId="markedcontent">
    <w:name w:val="markedcontent"/>
    <w:basedOn w:val="Domylnaczcionkaakapitu"/>
    <w:rsid w:val="00E50EEA"/>
  </w:style>
  <w:style w:type="character" w:styleId="Pogrubienie">
    <w:name w:val="Strong"/>
    <w:basedOn w:val="Domylnaczcionkaakapitu"/>
    <w:qFormat/>
    <w:rsid w:val="00E50EEA"/>
    <w:rPr>
      <w:b/>
      <w:bCs/>
    </w:rPr>
  </w:style>
  <w:style w:type="paragraph" w:customStyle="1" w:styleId="ng-scope">
    <w:name w:val="ng-scope"/>
    <w:basedOn w:val="Normalny"/>
    <w:rsid w:val="000464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39C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4A8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A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1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powiat.krakow.pl" TargetMode="External"/><Relationship Id="rId13" Type="http://schemas.openxmlformats.org/officeDocument/2006/relationships/hyperlink" Target="https://poczta.o2.pl/d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cpr@powiat.krakow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rzad@powiat.krako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cpr.powiat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cpr.powiat.krakow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8D6E-762B-4C9F-8123-3AEEEA245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11</Pages>
  <Words>5195</Words>
  <Characters>31173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Kapelak - Legut 2</dc:creator>
  <cp:keywords/>
  <dc:description/>
  <cp:lastModifiedBy>Łukasz Martyna</cp:lastModifiedBy>
  <cp:revision>79</cp:revision>
  <cp:lastPrinted>2025-10-27T15:55:00Z</cp:lastPrinted>
  <dcterms:created xsi:type="dcterms:W3CDTF">2023-04-05T08:46:00Z</dcterms:created>
  <dcterms:modified xsi:type="dcterms:W3CDTF">2025-12-04T12:48:00Z</dcterms:modified>
</cp:coreProperties>
</file>