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CB263" w14:textId="67F11F16" w:rsidR="00DB2616" w:rsidRDefault="00DB2616" w:rsidP="00DB261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Uchwała Nr</w:t>
      </w:r>
      <w:r w:rsidR="00C6526B">
        <w:rPr>
          <w:rFonts w:ascii="Times New Roman" w:hAnsi="Times New Roman" w:cs="Times New Roman"/>
          <w:b/>
          <w:bCs/>
          <w:sz w:val="28"/>
          <w:szCs w:val="28"/>
        </w:rPr>
        <w:t xml:space="preserve"> 307</w:t>
      </w:r>
      <w:r>
        <w:rPr>
          <w:rFonts w:ascii="Times New Roman" w:hAnsi="Times New Roman" w:cs="Times New Roman"/>
          <w:b/>
          <w:bCs/>
          <w:sz w:val="28"/>
          <w:szCs w:val="28"/>
        </w:rPr>
        <w:t>/2026</w:t>
      </w:r>
    </w:p>
    <w:p w14:paraId="4C8432C4" w14:textId="77777777" w:rsidR="00DB2616" w:rsidRDefault="00DB2616" w:rsidP="00DB261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Zarządu Powiatu w Krakowie</w:t>
      </w:r>
    </w:p>
    <w:p w14:paraId="069C68E4" w14:textId="77777777" w:rsidR="00DB2616" w:rsidRDefault="00DB2616" w:rsidP="00DB261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z dnia 2 września 2026 r.</w:t>
      </w:r>
    </w:p>
    <w:p w14:paraId="3970A495" w14:textId="77777777" w:rsidR="00DB2616" w:rsidRDefault="00DB2616" w:rsidP="00DB26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hAnsi="Times New Roman" w:cs="Times New Roman"/>
          <w:b/>
          <w:bCs/>
        </w:rPr>
        <w:t xml:space="preserve">w sprawie </w:t>
      </w: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wprowadzenia „Procedury organizacji i realizacji zadań z zakresu koordynacji opieki długoterminowej w Powiatowym Centrum Pomocy Rodzinie w Krakowie” </w:t>
      </w:r>
    </w:p>
    <w:p w14:paraId="3166B2FC" w14:textId="77777777" w:rsidR="00DB2616" w:rsidRDefault="00DB2616" w:rsidP="00DB261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 podstawie art. 32 ust. 1 ustawy z dnia 5 czerwca 1998 r. o samorządzie powiatowym (</w:t>
      </w:r>
      <w:proofErr w:type="spellStart"/>
      <w:r>
        <w:rPr>
          <w:rFonts w:ascii="Times New Roman" w:hAnsi="Times New Roman" w:cs="Times New Roman"/>
        </w:rPr>
        <w:t>t.j</w:t>
      </w:r>
      <w:proofErr w:type="spellEnd"/>
      <w:r>
        <w:rPr>
          <w:rFonts w:ascii="Times New Roman" w:hAnsi="Times New Roman" w:cs="Times New Roman"/>
        </w:rPr>
        <w:t>. Dz. U. z 2025 r. poz. 1684 ze zm.) w związku z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 związku z art. 8–10 ustawy z dnia 11 czerwca 2026 r. o osobach starszych i koordynacji opieki długoterminowej (Dz. U. z 2026 r. poz. 986 </w:t>
      </w:r>
      <w:proofErr w:type="spellStart"/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t.j</w:t>
      </w:r>
      <w:proofErr w:type="spellEnd"/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.), </w:t>
      </w:r>
      <w:r>
        <w:rPr>
          <w:rFonts w:ascii="Times New Roman" w:hAnsi="Times New Roman" w:cs="Times New Roman"/>
        </w:rPr>
        <w:t>Zarząd Powiatu w Krakowie uchwala, co następuje:</w:t>
      </w:r>
    </w:p>
    <w:p w14:paraId="4BED32A1" w14:textId="77777777" w:rsidR="00DB2616" w:rsidRDefault="00DB2616" w:rsidP="00DB2616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65BC3675" w14:textId="77777777" w:rsidR="00DB2616" w:rsidRDefault="00DB2616" w:rsidP="00DB2616"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§ 1</w:t>
      </w:r>
    </w:p>
    <w:p w14:paraId="00821CE5" w14:textId="77777777" w:rsidR="00DB2616" w:rsidRDefault="00DB2616" w:rsidP="00DB26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hAnsi="Times New Roman" w:cs="Times New Roman"/>
        </w:rPr>
        <w:t>Wprowadza się „P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rocedurę organizacji i realizacji zadań z zakresu koordynacji opieki długoterminowej w Powiatowym Centrum Pomocy Rodzinie w Krakowie”, w brzmieniu załącznika do niniejszej Uchwały.</w:t>
      </w:r>
    </w:p>
    <w:p w14:paraId="1A9B305F" w14:textId="77777777" w:rsidR="00DB2616" w:rsidRDefault="00DB2616" w:rsidP="00DB2616">
      <w:pPr>
        <w:spacing w:after="0"/>
        <w:rPr>
          <w:rFonts w:ascii="Times New Roman" w:hAnsi="Times New Roman" w:cs="Times New Roman"/>
        </w:rPr>
      </w:pPr>
    </w:p>
    <w:p w14:paraId="4E9B6250" w14:textId="77777777" w:rsidR="00DB2616" w:rsidRDefault="00DB2616" w:rsidP="00DB261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§ 2</w:t>
      </w:r>
    </w:p>
    <w:p w14:paraId="3A176613" w14:textId="77777777" w:rsidR="00DB2616" w:rsidRDefault="00DB2616" w:rsidP="00DB261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Wykonanie Uchwały powierza się Dyrektorowi Powiatowego Centrum Pomocy Rodzinie w Krakowie. </w:t>
      </w:r>
    </w:p>
    <w:p w14:paraId="2EB3C251" w14:textId="77777777" w:rsidR="00DB2616" w:rsidRDefault="00DB2616" w:rsidP="00DB261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b/>
          <w:bCs/>
        </w:rPr>
        <w:t>§ 3</w:t>
      </w:r>
    </w:p>
    <w:p w14:paraId="413267FB" w14:textId="77777777" w:rsidR="00DB2616" w:rsidRDefault="00DB2616" w:rsidP="00DB261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Uchwała wchodzi w życie z dniem podjęcia.</w:t>
      </w:r>
    </w:p>
    <w:p w14:paraId="45CBD7C2" w14:textId="77777777" w:rsidR="00DB2616" w:rsidRDefault="00DB2616" w:rsidP="00DB2616"/>
    <w:p w14:paraId="38210392" w14:textId="77777777" w:rsidR="00DB2616" w:rsidRDefault="00DB2616" w:rsidP="00DB2616"/>
    <w:p w14:paraId="6592C690" w14:textId="77777777" w:rsidR="00DB2616" w:rsidRDefault="00DB2616" w:rsidP="00DB2616"/>
    <w:p w14:paraId="4AD869F0" w14:textId="77777777" w:rsidR="00DB2616" w:rsidRDefault="00DB2616" w:rsidP="00DB2616"/>
    <w:p w14:paraId="6B64FE0B" w14:textId="77777777" w:rsidR="00DB2616" w:rsidRDefault="00DB2616" w:rsidP="00DB2616"/>
    <w:p w14:paraId="1C72CE61" w14:textId="77777777" w:rsidR="00DB2616" w:rsidRDefault="00DB2616" w:rsidP="00DB2616"/>
    <w:p w14:paraId="7B6425BE" w14:textId="77777777" w:rsidR="00DB2616" w:rsidRDefault="00DB2616" w:rsidP="00DB2616"/>
    <w:p w14:paraId="4C08E74E" w14:textId="77777777" w:rsidR="00DB2616" w:rsidRDefault="00DB2616" w:rsidP="00DB2616"/>
    <w:p w14:paraId="0C9E69CA" w14:textId="77777777" w:rsidR="00DB2616" w:rsidRDefault="00DB2616" w:rsidP="00DB2616"/>
    <w:p w14:paraId="344D24AE" w14:textId="77777777" w:rsidR="00DB2616" w:rsidRDefault="00DB2616" w:rsidP="00DB2616"/>
    <w:p w14:paraId="0E84E6D4" w14:textId="659ED4E9" w:rsidR="00DB2616" w:rsidRDefault="00DB2616" w:rsidP="00DB2616">
      <w:pPr>
        <w:spacing w:after="180" w:line="240" w:lineRule="auto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lastRenderedPageBreak/>
        <w:t xml:space="preserve">Załącznik do Uchwały nr </w:t>
      </w:r>
      <w:r w:rsidR="00C6526B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307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/2026</w:t>
      </w:r>
    </w:p>
    <w:p w14:paraId="1B980EA9" w14:textId="77777777" w:rsidR="00DB2616" w:rsidRDefault="00DB2616" w:rsidP="00DB2616">
      <w:pPr>
        <w:spacing w:after="180" w:line="240" w:lineRule="auto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Zarządu Powiatu w Krakowie </w:t>
      </w:r>
    </w:p>
    <w:p w14:paraId="3377335A" w14:textId="55737C44" w:rsidR="00DB2616" w:rsidRDefault="00DB2616" w:rsidP="00DB2616">
      <w:pPr>
        <w:spacing w:after="180" w:line="240" w:lineRule="auto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z dnia </w:t>
      </w:r>
      <w:r w:rsidR="00C6526B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2 września 2026r.</w:t>
      </w:r>
    </w:p>
    <w:p w14:paraId="7EF9C1E2" w14:textId="77777777" w:rsidR="00DB2616" w:rsidRDefault="00DB2616" w:rsidP="00DB2616">
      <w:pPr>
        <w:spacing w:after="242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Procedura organizacji i realizacji zadań z zakresu koordynacji opieki długoterminowej w Powiatowym Centrum Pomocy Rodzinie w Krakowie</w:t>
      </w:r>
    </w:p>
    <w:p w14:paraId="4E8FF229" w14:textId="77777777" w:rsidR="00DB2616" w:rsidRDefault="00DB2616" w:rsidP="00DB2616">
      <w:pPr>
        <w:spacing w:after="242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034A00DD" w14:textId="77777777" w:rsidR="00DB2616" w:rsidRDefault="00DB2616" w:rsidP="00DB2616">
      <w:pPr>
        <w:spacing w:after="242" w:line="240" w:lineRule="auto"/>
        <w:jc w:val="center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§ 1. Cel procedury</w:t>
      </w:r>
    </w:p>
    <w:p w14:paraId="490FDC53" w14:textId="77777777" w:rsidR="00DB2616" w:rsidRDefault="00DB2616" w:rsidP="00244EBB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Procedura określa zasady organizacji i realizacji zadań z zakresu koordynacji opieki długoterminowej wykonywanych przez Powiatowe Centrum Pomocy Rodzinie w Krakowie, zwane dalej „PCPR”.</w:t>
      </w:r>
    </w:p>
    <w:p w14:paraId="00844549" w14:textId="77777777" w:rsidR="00DB2616" w:rsidRDefault="00DB2616" w:rsidP="00244EBB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Procedura ma na celu zapewnienie:</w:t>
      </w:r>
    </w:p>
    <w:p w14:paraId="6D629F90" w14:textId="77777777" w:rsidR="00DB2616" w:rsidRDefault="00DB2616" w:rsidP="00244EBB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sprawnej organizacji i realizacji zadań;</w:t>
      </w:r>
    </w:p>
    <w:p w14:paraId="7B90514B" w14:textId="77777777" w:rsidR="00DB2616" w:rsidRDefault="00DB2616" w:rsidP="00244EBB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właściwej współpracy pomiędzy instytucjami i podmiotami;</w:t>
      </w:r>
    </w:p>
    <w:p w14:paraId="6A8BAAE5" w14:textId="77777777" w:rsidR="00DB2616" w:rsidRDefault="00DB2616" w:rsidP="00244EBB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właściwego przepływu informacji;</w:t>
      </w:r>
    </w:p>
    <w:p w14:paraId="0B280EC0" w14:textId="77777777" w:rsidR="00DB2616" w:rsidRDefault="00DB2616" w:rsidP="00244EBB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dokumentowania podejmowanych działań;</w:t>
      </w:r>
    </w:p>
    <w:p w14:paraId="1ACAA362" w14:textId="77777777" w:rsidR="00DB2616" w:rsidRDefault="00DB2616" w:rsidP="00244EBB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monitorowania realizacji zadań;</w:t>
      </w:r>
    </w:p>
    <w:p w14:paraId="6AEAB2F4" w14:textId="77777777" w:rsidR="00DB2616" w:rsidRDefault="00DB2616" w:rsidP="00244EBB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identyfikowania problemów i potrzeb związanych z opieką długoterminową;</w:t>
      </w:r>
    </w:p>
    <w:p w14:paraId="48E01800" w14:textId="77777777" w:rsidR="00DB2616" w:rsidRDefault="00DB2616" w:rsidP="00244EBB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zapewnienia jednolitych zasad postępowania pracowników PCPR.</w:t>
      </w:r>
    </w:p>
    <w:p w14:paraId="58059E6D" w14:textId="77777777" w:rsidR="00DB2616" w:rsidRDefault="00DB2616" w:rsidP="00DB2616">
      <w:pPr>
        <w:spacing w:after="224" w:line="240" w:lineRule="auto"/>
        <w:jc w:val="center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§ 2. Zakres procedury</w:t>
      </w:r>
    </w:p>
    <w:p w14:paraId="6A9BA10C" w14:textId="77777777" w:rsidR="00DB2616" w:rsidRDefault="00DB2616" w:rsidP="00244EBB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Procedurę stosuje się do działań realizowanych przez Dyrektora PCPR wykonującego funkcję Koordynatora do spraw opieki długoterminowej oraz pracowników PCPR uczestniczących w realizacji tych zadań.</w:t>
      </w:r>
    </w:p>
    <w:p w14:paraId="6F7E4750" w14:textId="77777777" w:rsidR="00DB2616" w:rsidRDefault="00DB2616" w:rsidP="00244EBB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Procedura określa w szczególności:</w:t>
      </w:r>
    </w:p>
    <w:p w14:paraId="5A82AEDD" w14:textId="77777777" w:rsidR="00DB2616" w:rsidRDefault="00DB2616" w:rsidP="00244EBB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zasady przyjmowania i rejestrowania spraw;</w:t>
      </w:r>
    </w:p>
    <w:p w14:paraId="627B3637" w14:textId="77777777" w:rsidR="00DB2616" w:rsidRDefault="00DB2616" w:rsidP="00244EBB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zasady analizy potrzeb i problemów;</w:t>
      </w:r>
    </w:p>
    <w:p w14:paraId="2BDBC555" w14:textId="77777777" w:rsidR="00DB2616" w:rsidRDefault="00DB2616" w:rsidP="00244EBB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zasady współpracy z podmiotami zewnętrznymi;</w:t>
      </w:r>
    </w:p>
    <w:p w14:paraId="292E1031" w14:textId="77777777" w:rsidR="00DB2616" w:rsidRDefault="00DB2616" w:rsidP="00244EBB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zasady organizowania działań koordynacyjnych;</w:t>
      </w:r>
    </w:p>
    <w:p w14:paraId="672FF81F" w14:textId="77777777" w:rsidR="00DB2616" w:rsidRDefault="00DB2616" w:rsidP="00244EBB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zasady dokumentowania podejmowanych działań;</w:t>
      </w:r>
    </w:p>
    <w:p w14:paraId="364EB2AD" w14:textId="77777777" w:rsidR="00DB2616" w:rsidRDefault="00DB2616" w:rsidP="00244EBB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zasady postępowania w sprawach wymagających pilnego działania;</w:t>
      </w:r>
    </w:p>
    <w:p w14:paraId="04296287" w14:textId="77777777" w:rsidR="00DB2616" w:rsidRDefault="00DB2616" w:rsidP="00244EBB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zasady monitorowania realizacji ustaleń;</w:t>
      </w:r>
    </w:p>
    <w:p w14:paraId="42B59A0D" w14:textId="77777777" w:rsidR="00DB2616" w:rsidRDefault="00DB2616" w:rsidP="00244EBB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zasady sporządzania informacji i sprawozdań.</w:t>
      </w:r>
    </w:p>
    <w:p w14:paraId="4BE3C9BA" w14:textId="77777777" w:rsidR="00DB2616" w:rsidRDefault="00DB2616" w:rsidP="00DB2616">
      <w:pPr>
        <w:spacing w:after="224" w:line="240" w:lineRule="auto"/>
        <w:jc w:val="center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§ 3. Definicje</w:t>
      </w:r>
    </w:p>
    <w:p w14:paraId="7CBEB8B6" w14:textId="77777777" w:rsidR="00DB2616" w:rsidRDefault="00DB2616" w:rsidP="00DB2616">
      <w:pPr>
        <w:spacing w:after="18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Ilekroć w procedurze jest mowa o:</w:t>
      </w:r>
    </w:p>
    <w:p w14:paraId="3BC11DA5" w14:textId="77777777" w:rsidR="00DB2616" w:rsidRDefault="00DB2616" w:rsidP="00244EBB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„</w:t>
      </w:r>
      <w:proofErr w:type="gramStart"/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Ustawie ”</w:t>
      </w:r>
      <w:proofErr w:type="gramEnd"/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– należy przez to rozumieć Ustawę z dnia 11 czerwca 2026 roku o osobach starszych i koordynacji opieki długoterminowej;</w:t>
      </w:r>
    </w:p>
    <w:p w14:paraId="7A9B22C5" w14:textId="77777777" w:rsidR="00DB2616" w:rsidRDefault="00DB2616" w:rsidP="00244EBB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„PCPR” – należy przez to rozumieć Powiatowe Centrum Pomocy Rodzinie w Krakowie;</w:t>
      </w:r>
    </w:p>
    <w:p w14:paraId="2C91EBFC" w14:textId="77777777" w:rsidR="00DB2616" w:rsidRDefault="00DB2616" w:rsidP="00244EBB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>„Koordynatorze” – należy przez to rozumieć Dyrektora Powiatowego Centrum Pomocy Rodzinie w Krakowie wykonującego zadania koordynatora do spraw opieki długoterminowej;</w:t>
      </w:r>
    </w:p>
    <w:p w14:paraId="7516E54E" w14:textId="77777777" w:rsidR="00DB2616" w:rsidRDefault="00DB2616" w:rsidP="00244EBB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„pracowniku PCPR” – należy przez to rozumieć pracownika PCPR wyznaczonego do wykonywania czynności związanych z organizacyjnym, administracyjnym                                 i merytorycznym wsparciem realizacji zadań;</w:t>
      </w:r>
    </w:p>
    <w:p w14:paraId="0A67DB79" w14:textId="77777777" w:rsidR="00DB2616" w:rsidRDefault="00DB2616" w:rsidP="00244EBB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„sprawie” – należy przez to rozumieć zgłoszenie, problem, potrzebę lub zagadnienie wymagające podjęcia działań w zakresie koordynacji;</w:t>
      </w:r>
    </w:p>
    <w:p w14:paraId="4D5B676E" w14:textId="77777777" w:rsidR="00DB2616" w:rsidRDefault="00DB2616" w:rsidP="00244EBB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„podmiocie współpracującym” – należy przez to rozumieć instytucję, jednostkę organizacyjną, podmiot leczniczy, organizację pozarządową lub inny podmiot uczestniczący, zgodnie ze swoją właściwością, w realizacji działań związanych z opieką długoterminową;</w:t>
      </w:r>
    </w:p>
    <w:p w14:paraId="469BC2D3" w14:textId="77777777" w:rsidR="00DB2616" w:rsidRDefault="00DB2616" w:rsidP="00244EBB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„działaniu koordynacyjnym” – należy przez to rozumieć działania organizacyjne, informacyjne, analityczne i międzyinstytucjonalne podejmowane przez PCPR w ramach kompetencji wynikających z Ustawy.</w:t>
      </w:r>
    </w:p>
    <w:p w14:paraId="608DE6A7" w14:textId="77777777" w:rsidR="00DB2616" w:rsidRDefault="00DB2616" w:rsidP="00DB2616">
      <w:pPr>
        <w:spacing w:after="224" w:line="240" w:lineRule="auto"/>
        <w:jc w:val="center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§ 4. Podmioty współpracujące</w:t>
      </w:r>
    </w:p>
    <w:p w14:paraId="3ED671E1" w14:textId="77777777" w:rsidR="00DB2616" w:rsidRDefault="00DB2616" w:rsidP="00DB2616">
      <w:pPr>
        <w:spacing w:after="18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realizacji zadań PCPR współpracuje, w zakresie wynikającym z właściwości poszczególnych podmiotów, w szczególności z:</w:t>
      </w:r>
    </w:p>
    <w:p w14:paraId="43DB9D14" w14:textId="77777777" w:rsidR="00DB2616" w:rsidRDefault="00DB2616" w:rsidP="00244EBB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gminami z terenu Powiatu Krakowskiego;</w:t>
      </w:r>
    </w:p>
    <w:p w14:paraId="5B25E806" w14:textId="77777777" w:rsidR="00DB2616" w:rsidRDefault="00DB2616" w:rsidP="00244EBB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ośrodkami pomocy społecznej;</w:t>
      </w:r>
    </w:p>
    <w:p w14:paraId="58430D43" w14:textId="77777777" w:rsidR="00DB2616" w:rsidRDefault="00DB2616" w:rsidP="00244EBB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centrami usług społecznych;</w:t>
      </w:r>
    </w:p>
    <w:p w14:paraId="1F60B070" w14:textId="77777777" w:rsidR="00DB2616" w:rsidRDefault="00DB2616" w:rsidP="00244EBB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jednostkami organizacyjnymi pomocy społecznej;</w:t>
      </w:r>
    </w:p>
    <w:p w14:paraId="5B5D7E25" w14:textId="77777777" w:rsidR="00DB2616" w:rsidRDefault="00DB2616" w:rsidP="00244EBB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domami pomocy społecznej;</w:t>
      </w:r>
    </w:p>
    <w:p w14:paraId="2CBD39E5" w14:textId="77777777" w:rsidR="00DB2616" w:rsidRDefault="00DB2616" w:rsidP="00244EBB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podmiotami wykonującymi działalność leczniczą;</w:t>
      </w:r>
    </w:p>
    <w:p w14:paraId="7262C19B" w14:textId="77777777" w:rsidR="00DB2616" w:rsidRDefault="00DB2616" w:rsidP="00244EBB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podmiotami realizującymi świadczenia z zakresu opieki długoterminowej;</w:t>
      </w:r>
    </w:p>
    <w:p w14:paraId="51AA5915" w14:textId="77777777" w:rsidR="00DB2616" w:rsidRDefault="00DB2616" w:rsidP="00244EBB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podmiotami realizującymi świadczenia opieki paliatywnej i hospicyjnej;</w:t>
      </w:r>
    </w:p>
    <w:p w14:paraId="0F286B8D" w14:textId="77777777" w:rsidR="00DB2616" w:rsidRDefault="00DB2616" w:rsidP="00244EBB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organizacjami pozarządowymi;</w:t>
      </w:r>
    </w:p>
    <w:p w14:paraId="1CB2A970" w14:textId="77777777" w:rsidR="00DB2616" w:rsidRDefault="00DB2616" w:rsidP="00244EBB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podmiotami ekonomii społecznej;</w:t>
      </w:r>
    </w:p>
    <w:p w14:paraId="0D1ADD6C" w14:textId="77777777" w:rsidR="00DB2616" w:rsidRDefault="00DB2616" w:rsidP="00244EBB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innymi podmiotami realizującymi zadania związane z pomocą osobom wymagającym długoterminowego wsparcia.</w:t>
      </w:r>
    </w:p>
    <w:p w14:paraId="5AAD2065" w14:textId="77777777" w:rsidR="00DB2616" w:rsidRDefault="00DB2616" w:rsidP="00DB2616">
      <w:pPr>
        <w:spacing w:after="224" w:line="240" w:lineRule="auto"/>
        <w:jc w:val="center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§ 5. Zasady przyjmowania spraw</w:t>
      </w:r>
    </w:p>
    <w:p w14:paraId="3EC0AA51" w14:textId="77777777" w:rsidR="00DB2616" w:rsidRDefault="00DB2616" w:rsidP="00244EB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Sprawa może zostać zgłoszona w szczególności:</w:t>
      </w:r>
    </w:p>
    <w:p w14:paraId="0052C749" w14:textId="77777777" w:rsidR="00DB2616" w:rsidRDefault="00DB2616" w:rsidP="00244EBB">
      <w:pPr>
        <w:numPr>
          <w:ilvl w:val="0"/>
          <w:numId w:val="8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przez instytucję lub podmiot współpracujący;</w:t>
      </w:r>
    </w:p>
    <w:p w14:paraId="02B3F78B" w14:textId="77777777" w:rsidR="00DB2616" w:rsidRDefault="00DB2616" w:rsidP="00244EBB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przez pracownika PCPR;</w:t>
      </w:r>
    </w:p>
    <w:p w14:paraId="4D2C2F91" w14:textId="77777777" w:rsidR="00DB2616" w:rsidRDefault="00DB2616" w:rsidP="00244EBB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toku współpracy międzyinstytucjonalnej;</w:t>
      </w:r>
    </w:p>
    <w:p w14:paraId="3329AC00" w14:textId="77777777" w:rsidR="00DB2616" w:rsidRDefault="00DB2616" w:rsidP="00244EBB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wyniku analizy problemów systemowych;</w:t>
      </w:r>
    </w:p>
    <w:p w14:paraId="60B849D9" w14:textId="77777777" w:rsidR="00DB2616" w:rsidRDefault="00DB2616" w:rsidP="00244EBB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wyniku zgłoszenia osoby zainteresowanej lub jej przedstawiciela – w zakresie, w jakim PCPR jest właściwy do podjęcia działania.</w:t>
      </w:r>
    </w:p>
    <w:p w14:paraId="18F5FF79" w14:textId="77777777" w:rsidR="00DB2616" w:rsidRDefault="00DB2616" w:rsidP="00244EBB">
      <w:pPr>
        <w:numPr>
          <w:ilvl w:val="0"/>
          <w:numId w:val="9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Każda sprawa podlega odnotowaniu w Rejestrze Spraw Koordynacyjnych.</w:t>
      </w:r>
    </w:p>
    <w:p w14:paraId="30567F2D" w14:textId="77777777" w:rsidR="00DB2616" w:rsidRDefault="00DB2616" w:rsidP="00DB2616">
      <w:pPr>
        <w:spacing w:after="224" w:line="240" w:lineRule="auto"/>
        <w:jc w:val="center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§ 6. Rejestracja sprawy</w:t>
      </w:r>
    </w:p>
    <w:p w14:paraId="0159C05C" w14:textId="77777777" w:rsidR="00DB2616" w:rsidRDefault="00DB2616" w:rsidP="00244EBB">
      <w:pPr>
        <w:numPr>
          <w:ilvl w:val="0"/>
          <w:numId w:val="10"/>
        </w:numPr>
        <w:spacing w:before="100" w:beforeAutospacing="1" w:after="100" w:afterAutospacing="1" w:line="240" w:lineRule="auto"/>
        <w:ind w:left="714" w:hanging="357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Sprawie nadaje się numer zgodnie z następującym wzorem: ODL</w:t>
      </w:r>
      <w:proofErr w:type="gramStart"/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/[</w:t>
      </w:r>
      <w:proofErr w:type="gramEnd"/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kolejny </w:t>
      </w:r>
      <w:proofErr w:type="gramStart"/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numer]/</w:t>
      </w:r>
      <w:proofErr w:type="gramEnd"/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[rok]</w:t>
      </w:r>
    </w:p>
    <w:p w14:paraId="6B35492F" w14:textId="77777777" w:rsidR="00DB2616" w:rsidRDefault="00DB2616" w:rsidP="00244EBB">
      <w:pPr>
        <w:numPr>
          <w:ilvl w:val="0"/>
          <w:numId w:val="11"/>
        </w:numPr>
        <w:spacing w:before="100" w:beforeAutospacing="1" w:after="100" w:afterAutospacing="1" w:line="240" w:lineRule="auto"/>
        <w:ind w:left="714" w:hanging="357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>W Rejestrze Spraw Koordynacyjnych odnotowuje się w szczególności:</w:t>
      </w:r>
    </w:p>
    <w:p w14:paraId="76458004" w14:textId="77777777" w:rsidR="00DB2616" w:rsidRDefault="00DB2616" w:rsidP="00244EBB">
      <w:pPr>
        <w:numPr>
          <w:ilvl w:val="0"/>
          <w:numId w:val="12"/>
        </w:numPr>
        <w:spacing w:before="100" w:beforeAutospacing="1" w:after="100" w:afterAutospacing="1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numer sprawy;</w:t>
      </w:r>
    </w:p>
    <w:p w14:paraId="634D0D11" w14:textId="77777777" w:rsidR="00DB2616" w:rsidRDefault="00DB2616" w:rsidP="00244EBB">
      <w:pPr>
        <w:numPr>
          <w:ilvl w:val="0"/>
          <w:numId w:val="12"/>
        </w:numPr>
        <w:spacing w:before="100" w:beforeAutospacing="1" w:after="100" w:afterAutospacing="1" w:line="240" w:lineRule="auto"/>
        <w:ind w:left="714" w:hanging="357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datę wpływu lub ujawnienia sprawy;</w:t>
      </w:r>
    </w:p>
    <w:p w14:paraId="1DFB2982" w14:textId="77777777" w:rsidR="00DB2616" w:rsidRDefault="00DB2616" w:rsidP="00244EBB">
      <w:pPr>
        <w:numPr>
          <w:ilvl w:val="0"/>
          <w:numId w:val="12"/>
        </w:numPr>
        <w:spacing w:before="100" w:beforeAutospacing="1" w:after="100" w:afterAutospacing="1" w:line="240" w:lineRule="auto"/>
        <w:ind w:left="714" w:hanging="357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źródło zgłoszenia;</w:t>
      </w:r>
    </w:p>
    <w:p w14:paraId="47741C05" w14:textId="77777777" w:rsidR="00DB2616" w:rsidRDefault="00DB2616" w:rsidP="00244EBB">
      <w:pPr>
        <w:numPr>
          <w:ilvl w:val="0"/>
          <w:numId w:val="12"/>
        </w:numPr>
        <w:spacing w:before="100" w:beforeAutospacing="1" w:after="100" w:afterAutospacing="1" w:line="240" w:lineRule="auto"/>
        <w:ind w:left="714" w:hanging="357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krótki opis sprawy;</w:t>
      </w:r>
    </w:p>
    <w:p w14:paraId="4C63C3B5" w14:textId="77777777" w:rsidR="00DB2616" w:rsidRDefault="00DB2616" w:rsidP="00244EBB">
      <w:pPr>
        <w:numPr>
          <w:ilvl w:val="0"/>
          <w:numId w:val="12"/>
        </w:numPr>
        <w:spacing w:before="100" w:beforeAutospacing="1" w:after="100" w:afterAutospacing="1" w:line="240" w:lineRule="auto"/>
        <w:ind w:left="714" w:hanging="357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podmioty zaangażowanie;</w:t>
      </w:r>
    </w:p>
    <w:p w14:paraId="2A57D311" w14:textId="77777777" w:rsidR="00DB2616" w:rsidRDefault="00DB2616" w:rsidP="00244EBB">
      <w:pPr>
        <w:numPr>
          <w:ilvl w:val="0"/>
          <w:numId w:val="12"/>
        </w:numPr>
        <w:spacing w:before="100" w:beforeAutospacing="1" w:after="100" w:afterAutospacing="1" w:line="240" w:lineRule="auto"/>
        <w:ind w:left="714" w:hanging="357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osobę prowadzącą sprawę;</w:t>
      </w:r>
    </w:p>
    <w:p w14:paraId="064904A0" w14:textId="77777777" w:rsidR="00DB2616" w:rsidRDefault="00DB2616" w:rsidP="00244EBB">
      <w:pPr>
        <w:numPr>
          <w:ilvl w:val="0"/>
          <w:numId w:val="12"/>
        </w:numPr>
        <w:spacing w:before="100" w:beforeAutospacing="1" w:after="100" w:afterAutospacing="1" w:line="240" w:lineRule="auto"/>
        <w:ind w:left="714" w:hanging="357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podjęte działania;</w:t>
      </w:r>
    </w:p>
    <w:p w14:paraId="3A43329C" w14:textId="77777777" w:rsidR="00DB2616" w:rsidRDefault="00DB2616" w:rsidP="00244EBB">
      <w:pPr>
        <w:numPr>
          <w:ilvl w:val="0"/>
          <w:numId w:val="12"/>
        </w:numPr>
        <w:spacing w:before="100" w:beforeAutospacing="1" w:after="100" w:afterAutospacing="1" w:line="240" w:lineRule="auto"/>
        <w:ind w:left="714" w:hanging="357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aktualny status sprawy;</w:t>
      </w:r>
    </w:p>
    <w:p w14:paraId="3EF96543" w14:textId="77777777" w:rsidR="00DB2616" w:rsidRDefault="00DB2616" w:rsidP="00244EBB">
      <w:pPr>
        <w:numPr>
          <w:ilvl w:val="0"/>
          <w:numId w:val="12"/>
        </w:numPr>
        <w:spacing w:before="100" w:beforeAutospacing="1" w:after="100" w:afterAutospacing="1" w:line="240" w:lineRule="auto"/>
        <w:ind w:left="714" w:hanging="357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datę zakończenia.</w:t>
      </w:r>
    </w:p>
    <w:p w14:paraId="00AE85F9" w14:textId="77777777" w:rsidR="00DB2616" w:rsidRDefault="00DB2616" w:rsidP="00244EBB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Rejestr może być prowadzony w formie papierowej lub elektronicznej.</w:t>
      </w:r>
    </w:p>
    <w:p w14:paraId="425651A3" w14:textId="77777777" w:rsidR="00DB2616" w:rsidRDefault="00DB2616" w:rsidP="00DB2616">
      <w:pPr>
        <w:spacing w:after="224" w:line="240" w:lineRule="auto"/>
        <w:jc w:val="center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§ 7. Wstępna analiza sprawy</w:t>
      </w:r>
    </w:p>
    <w:p w14:paraId="0486AC31" w14:textId="77777777" w:rsidR="00DB2616" w:rsidRDefault="00DB2616" w:rsidP="00244EBB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 zarejestrowaniu sprawy dokonuje się jej wstępnej analizy.</w:t>
      </w:r>
    </w:p>
    <w:p w14:paraId="3D8887CD" w14:textId="77777777" w:rsidR="00DB2616" w:rsidRDefault="00DB2616" w:rsidP="00244EBB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ramach analizy ustala się, w szczególności:</w:t>
      </w:r>
    </w:p>
    <w:p w14:paraId="39CE9F8F" w14:textId="77777777" w:rsidR="00DB2616" w:rsidRDefault="00DB2616" w:rsidP="00244EBB">
      <w:pPr>
        <w:numPr>
          <w:ilvl w:val="0"/>
          <w:numId w:val="15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charakter zgłoszonego problemu;</w:t>
      </w:r>
    </w:p>
    <w:p w14:paraId="46CC13DB" w14:textId="77777777" w:rsidR="00DB2616" w:rsidRDefault="00DB2616" w:rsidP="00244EBB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zakres potrzeb;</w:t>
      </w:r>
    </w:p>
    <w:p w14:paraId="1E228969" w14:textId="77777777" w:rsidR="00DB2616" w:rsidRDefault="00DB2616" w:rsidP="00244EBB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właściwość PCPR;</w:t>
      </w:r>
    </w:p>
    <w:p w14:paraId="2DFE343F" w14:textId="77777777" w:rsidR="00DB2616" w:rsidRDefault="00DB2616" w:rsidP="00244EBB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podmioty zaangażowane;</w:t>
      </w:r>
    </w:p>
    <w:p w14:paraId="0C272A15" w14:textId="77777777" w:rsidR="00DB2616" w:rsidRDefault="00DB2616" w:rsidP="00244EBB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sposób dalszego postępowania.</w:t>
      </w:r>
    </w:p>
    <w:p w14:paraId="55862F42" w14:textId="77777777" w:rsidR="00DB2616" w:rsidRDefault="00DB2616" w:rsidP="00244EBB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Jeżeli sprawa nie należy do właściwości PCPR, osoba prowadząca sprawę przekazuje informację właściwemu podmiotowi albo wskazuje zgłaszającemu właściwą instytucję.</w:t>
      </w:r>
    </w:p>
    <w:p w14:paraId="17CFE9B2" w14:textId="77777777" w:rsidR="00DB2616" w:rsidRDefault="00DB2616" w:rsidP="00244EBB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Przekazanie sprawy innemu podmiotowi odnotowuje się w dokumentacji.</w:t>
      </w:r>
    </w:p>
    <w:p w14:paraId="1E4508AA" w14:textId="77777777" w:rsidR="00DB2616" w:rsidRDefault="00DB2616" w:rsidP="00DB2616">
      <w:pPr>
        <w:spacing w:after="224" w:line="240" w:lineRule="auto"/>
        <w:jc w:val="center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§ 8. Monitorowanie realizacji ustaleń</w:t>
      </w:r>
    </w:p>
    <w:p w14:paraId="596A21AC" w14:textId="77777777" w:rsidR="00DB2616" w:rsidRDefault="00DB2616" w:rsidP="00244EBB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Ustalenia podjęte w ramach działań koordynacyjnych podlegają monitorowaniu.</w:t>
      </w:r>
    </w:p>
    <w:p w14:paraId="579A9B00" w14:textId="77777777" w:rsidR="00DB2616" w:rsidRDefault="00DB2616" w:rsidP="00244EBB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Monitorowanie obejmuje w szczególności:</w:t>
      </w:r>
    </w:p>
    <w:p w14:paraId="61392ED5" w14:textId="77777777" w:rsidR="00DB2616" w:rsidRDefault="00DB2616" w:rsidP="00244EBB">
      <w:pPr>
        <w:numPr>
          <w:ilvl w:val="0"/>
          <w:numId w:val="18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gramStart"/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sprawdzenie,</w:t>
      </w:r>
      <w:proofErr w:type="gramEnd"/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czy działania zostały podjęte;</w:t>
      </w:r>
    </w:p>
    <w:p w14:paraId="69C6876E" w14:textId="77777777" w:rsidR="00DB2616" w:rsidRDefault="00DB2616" w:rsidP="00244EBB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identyfikację problemów utrudniających realizację;</w:t>
      </w:r>
    </w:p>
    <w:p w14:paraId="00466FF1" w14:textId="77777777" w:rsidR="00DB2616" w:rsidRDefault="00DB2616" w:rsidP="00244EBB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potrzebę podjęcia dalszych działań.</w:t>
      </w:r>
    </w:p>
    <w:p w14:paraId="29411006" w14:textId="77777777" w:rsidR="00DB2616" w:rsidRDefault="00DB2616" w:rsidP="00244EBB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Pracownik informuje Koordynatora o istotnych opóźnieniach, problemach lub braku realizacji ustaleń.</w:t>
      </w:r>
    </w:p>
    <w:p w14:paraId="401074BF" w14:textId="77777777" w:rsidR="00DB2616" w:rsidRDefault="00DB2616" w:rsidP="00244EBB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przypadku potrzeby Koordynator podejmuje decyzję o dalszym sposobie postępowania.</w:t>
      </w:r>
    </w:p>
    <w:p w14:paraId="525B9EF3" w14:textId="77777777" w:rsidR="00DB2616" w:rsidRDefault="00DB2616" w:rsidP="00DB2616">
      <w:pPr>
        <w:spacing w:after="224" w:line="240" w:lineRule="auto"/>
        <w:jc w:val="center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§ 9. Dokumentowanie działań</w:t>
      </w:r>
    </w:p>
    <w:p w14:paraId="1FEDA8C5" w14:textId="77777777" w:rsidR="00DB2616" w:rsidRDefault="00DB2616" w:rsidP="00244EBB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Dokumentacji podlegają w szczególności:</w:t>
      </w:r>
    </w:p>
    <w:p w14:paraId="7B7054E5" w14:textId="77777777" w:rsidR="00DB2616" w:rsidRDefault="00DB2616" w:rsidP="00244EBB">
      <w:pPr>
        <w:numPr>
          <w:ilvl w:val="0"/>
          <w:numId w:val="21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zgłoszenia;</w:t>
      </w:r>
    </w:p>
    <w:p w14:paraId="1F75D266" w14:textId="77777777" w:rsidR="00DB2616" w:rsidRDefault="00DB2616" w:rsidP="00244EBB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korespondencja;</w:t>
      </w:r>
    </w:p>
    <w:p w14:paraId="06155A9D" w14:textId="77777777" w:rsidR="00DB2616" w:rsidRDefault="00DB2616" w:rsidP="00244EBB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notatki;</w:t>
      </w:r>
    </w:p>
    <w:p w14:paraId="7C41FE6A" w14:textId="77777777" w:rsidR="00DB2616" w:rsidRDefault="00DB2616" w:rsidP="00244EBB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>podjęte działania;</w:t>
      </w:r>
    </w:p>
    <w:p w14:paraId="0ACA305B" w14:textId="77777777" w:rsidR="00DB2616" w:rsidRDefault="00DB2616" w:rsidP="00244EBB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informacje dotyczące realizacji ustaleń;</w:t>
      </w:r>
    </w:p>
    <w:p w14:paraId="09ADD2AD" w14:textId="77777777" w:rsidR="00DB2616" w:rsidRDefault="00DB2616" w:rsidP="00244EBB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analizy;</w:t>
      </w:r>
    </w:p>
    <w:p w14:paraId="6C77F27D" w14:textId="77777777" w:rsidR="00DB2616" w:rsidRDefault="00DB2616" w:rsidP="00244EBB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informacje i sprawozdania.</w:t>
      </w:r>
    </w:p>
    <w:p w14:paraId="509E95BA" w14:textId="77777777" w:rsidR="00DB2616" w:rsidRDefault="00DB2616" w:rsidP="00244EBB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Dokumentacja jest prowadzona w sposób umożliwiający odtworzenie przebiegu realizacji działań.</w:t>
      </w:r>
    </w:p>
    <w:p w14:paraId="6EE2E532" w14:textId="77777777" w:rsidR="00DB2616" w:rsidRDefault="00DB2616" w:rsidP="00244EBB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Dane osobowe przetwarzane są wyłącznie w zakresie niezbędnym i zgodnie z obowiązującymi przepisami.</w:t>
      </w:r>
    </w:p>
    <w:p w14:paraId="117FAD32" w14:textId="77777777" w:rsidR="00DB2616" w:rsidRDefault="00DB2616" w:rsidP="00DB2616">
      <w:pPr>
        <w:spacing w:after="224" w:line="240" w:lineRule="auto"/>
        <w:jc w:val="center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§ 10. Zakończenie sprawy</w:t>
      </w:r>
    </w:p>
    <w:p w14:paraId="6A241EB8" w14:textId="77777777" w:rsidR="00DB2616" w:rsidRDefault="00DB2616" w:rsidP="00244EBB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Sprawę uznaje się za zakończoną w szczególności, gdy:</w:t>
      </w:r>
    </w:p>
    <w:p w14:paraId="06BB6498" w14:textId="77777777" w:rsidR="00DB2616" w:rsidRDefault="00DB2616" w:rsidP="00244EBB">
      <w:pPr>
        <w:numPr>
          <w:ilvl w:val="0"/>
          <w:numId w:val="24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wykonano działania należące do kompetencji PCPR;</w:t>
      </w:r>
    </w:p>
    <w:p w14:paraId="5E0ED656" w14:textId="77777777" w:rsidR="00DB2616" w:rsidRDefault="00DB2616" w:rsidP="00244EBB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zrealizowano ustalone działania;</w:t>
      </w:r>
    </w:p>
    <w:p w14:paraId="7A418724" w14:textId="77777777" w:rsidR="00DB2616" w:rsidRDefault="00DB2616" w:rsidP="00244EBB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sprawę przekazano podmiotowi właściwemu;</w:t>
      </w:r>
    </w:p>
    <w:p w14:paraId="3EEA717B" w14:textId="77777777" w:rsidR="00DB2616" w:rsidRDefault="00DB2616" w:rsidP="00244EBB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ustalono, że dalsze działania PCPR nie są konieczne.</w:t>
      </w:r>
    </w:p>
    <w:p w14:paraId="431049D5" w14:textId="77777777" w:rsidR="00DB2616" w:rsidRDefault="00DB2616" w:rsidP="00244EBB">
      <w:pPr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Zakończenie sprawy odnotowuje się w Rejestrze Spraw Koordynacyjnych.</w:t>
      </w:r>
    </w:p>
    <w:p w14:paraId="62ED5B86" w14:textId="77777777" w:rsidR="00DB2616" w:rsidRDefault="00DB2616" w:rsidP="00DB2616">
      <w:pPr>
        <w:spacing w:after="224" w:line="240" w:lineRule="auto"/>
        <w:jc w:val="center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§ 11. Sprawozdawczość</w:t>
      </w:r>
    </w:p>
    <w:p w14:paraId="46DD1A24" w14:textId="77777777" w:rsidR="00DB2616" w:rsidRDefault="00DB2616" w:rsidP="00244EBB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Pracownik przygotowuje miesięczne informacje z realizacji zadań z zakresu koordynacji opieki długoterminowej.</w:t>
      </w:r>
    </w:p>
    <w:p w14:paraId="2B40B796" w14:textId="77777777" w:rsidR="00DB2616" w:rsidRDefault="00DB2616" w:rsidP="00244EBB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Informacja obejmuje:</w:t>
      </w:r>
    </w:p>
    <w:p w14:paraId="6CCFCD88" w14:textId="77777777" w:rsidR="00DB2616" w:rsidRDefault="00DB2616" w:rsidP="00244EBB">
      <w:pPr>
        <w:numPr>
          <w:ilvl w:val="0"/>
          <w:numId w:val="27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liczbę prowadzonych spraw;</w:t>
      </w:r>
    </w:p>
    <w:p w14:paraId="7B0CC4A7" w14:textId="77777777" w:rsidR="00DB2616" w:rsidRDefault="00DB2616" w:rsidP="00244EBB">
      <w:pPr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liczbę spraw zakończonych;</w:t>
      </w:r>
    </w:p>
    <w:p w14:paraId="33E12A63" w14:textId="77777777" w:rsidR="00DB2616" w:rsidRDefault="00DB2616" w:rsidP="00244EBB">
      <w:pPr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główne problemy;</w:t>
      </w:r>
    </w:p>
    <w:p w14:paraId="6023EB35" w14:textId="77777777" w:rsidR="00DB2616" w:rsidRDefault="00DB2616" w:rsidP="00244EBB">
      <w:pPr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zgłoszone potrzeby;</w:t>
      </w:r>
    </w:p>
    <w:p w14:paraId="5D0348E3" w14:textId="77777777" w:rsidR="00DB2616" w:rsidRDefault="00DB2616" w:rsidP="00244EBB">
      <w:pPr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działania podjęte w celu usprawnienia współpracy;</w:t>
      </w:r>
    </w:p>
    <w:p w14:paraId="6210173C" w14:textId="77777777" w:rsidR="00DB2616" w:rsidRDefault="00DB2616" w:rsidP="00244EBB">
      <w:pPr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rekomendacje.</w:t>
      </w:r>
    </w:p>
    <w:p w14:paraId="1E5852C8" w14:textId="77777777" w:rsidR="00DB2616" w:rsidRDefault="00DB2616" w:rsidP="00244EBB">
      <w:pPr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Miesięczne informacje przedstawiane są Koordynatorowi.</w:t>
      </w:r>
    </w:p>
    <w:p w14:paraId="3D6C9168" w14:textId="77777777" w:rsidR="00DB2616" w:rsidRDefault="00DB2616" w:rsidP="00DB2616">
      <w:pPr>
        <w:spacing w:after="224" w:line="240" w:lineRule="auto"/>
        <w:jc w:val="center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§ 12. Nadzór</w:t>
      </w:r>
    </w:p>
    <w:p w14:paraId="091318F4" w14:textId="77777777" w:rsidR="00DB2616" w:rsidRDefault="00DB2616" w:rsidP="00244EBB">
      <w:pPr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Nadzór nad realizacją procedury sprawuje Dyrektor PCPR.</w:t>
      </w:r>
    </w:p>
    <w:p w14:paraId="3CB0F7C5" w14:textId="77777777" w:rsidR="00DB2616" w:rsidRDefault="00DB2616" w:rsidP="00244EBB">
      <w:pPr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Procedura podlega okresowej ocenie i może być aktualizowana w przypadku:</w:t>
      </w:r>
    </w:p>
    <w:p w14:paraId="6C1E2412" w14:textId="77777777" w:rsidR="00DB2616" w:rsidRDefault="00DB2616" w:rsidP="00244EBB">
      <w:pPr>
        <w:numPr>
          <w:ilvl w:val="0"/>
          <w:numId w:val="30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zmiany przepisów prawa;</w:t>
      </w:r>
    </w:p>
    <w:p w14:paraId="5B5AA8C5" w14:textId="77777777" w:rsidR="00DB2616" w:rsidRDefault="00DB2616" w:rsidP="00244EBB">
      <w:pPr>
        <w:numPr>
          <w:ilvl w:val="0"/>
          <w:numId w:val="3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zmiany organizacji realizacji zadań;</w:t>
      </w:r>
    </w:p>
    <w:p w14:paraId="40096C80" w14:textId="77777777" w:rsidR="00DB2616" w:rsidRDefault="00DB2616" w:rsidP="00244EBB">
      <w:pPr>
        <w:numPr>
          <w:ilvl w:val="0"/>
          <w:numId w:val="3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stwierdzenia potrzeby usprawnienia organizacji pracy;</w:t>
      </w:r>
    </w:p>
    <w:p w14:paraId="449449A9" w14:textId="77777777" w:rsidR="00DB2616" w:rsidRDefault="00DB2616" w:rsidP="00244EBB">
      <w:pPr>
        <w:numPr>
          <w:ilvl w:val="0"/>
          <w:numId w:val="3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wystąpienia nowych problemów organizacyjnych.</w:t>
      </w:r>
    </w:p>
    <w:p w14:paraId="6A771787" w14:textId="77777777" w:rsidR="000F4DE0" w:rsidRPr="009F0067" w:rsidRDefault="000F4DE0" w:rsidP="009F0067"/>
    <w:sectPr w:rsidR="000F4DE0" w:rsidRPr="009F00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9367C"/>
    <w:multiLevelType w:val="multilevel"/>
    <w:tmpl w:val="08A63F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594251"/>
    <w:multiLevelType w:val="multilevel"/>
    <w:tmpl w:val="ED68492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54621D"/>
    <w:multiLevelType w:val="multilevel"/>
    <w:tmpl w:val="681C62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6760A2E"/>
    <w:multiLevelType w:val="multilevel"/>
    <w:tmpl w:val="955A0C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B382519"/>
    <w:multiLevelType w:val="multilevel"/>
    <w:tmpl w:val="D81C3D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B5736CD"/>
    <w:multiLevelType w:val="multilevel"/>
    <w:tmpl w:val="DC08C86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14D7D23"/>
    <w:multiLevelType w:val="multilevel"/>
    <w:tmpl w:val="011A8D7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9325236"/>
    <w:multiLevelType w:val="multilevel"/>
    <w:tmpl w:val="3B0CC4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96D228B"/>
    <w:multiLevelType w:val="multilevel"/>
    <w:tmpl w:val="B40CD47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40D5064"/>
    <w:multiLevelType w:val="multilevel"/>
    <w:tmpl w:val="43F0AA1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9444D04"/>
    <w:multiLevelType w:val="multilevel"/>
    <w:tmpl w:val="A8369C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0893F43"/>
    <w:multiLevelType w:val="multilevel"/>
    <w:tmpl w:val="6B58893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5635AF5"/>
    <w:multiLevelType w:val="multilevel"/>
    <w:tmpl w:val="4D424E9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AB16575"/>
    <w:multiLevelType w:val="multilevel"/>
    <w:tmpl w:val="F43E778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5ED6060"/>
    <w:multiLevelType w:val="multilevel"/>
    <w:tmpl w:val="1B280E3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A304DD6"/>
    <w:multiLevelType w:val="multilevel"/>
    <w:tmpl w:val="872E4E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A4C01C0"/>
    <w:multiLevelType w:val="multilevel"/>
    <w:tmpl w:val="8E8E5F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B0D0064"/>
    <w:multiLevelType w:val="multilevel"/>
    <w:tmpl w:val="3DF2F6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B456AF9"/>
    <w:multiLevelType w:val="multilevel"/>
    <w:tmpl w:val="29C4A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39A0941"/>
    <w:multiLevelType w:val="multilevel"/>
    <w:tmpl w:val="96E4481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45C1A93"/>
    <w:multiLevelType w:val="multilevel"/>
    <w:tmpl w:val="5008CE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5AD12CA"/>
    <w:multiLevelType w:val="multilevel"/>
    <w:tmpl w:val="1074959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02B280F"/>
    <w:multiLevelType w:val="multilevel"/>
    <w:tmpl w:val="9A0895C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0F67F8F"/>
    <w:multiLevelType w:val="multilevel"/>
    <w:tmpl w:val="BFEC777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3905707"/>
    <w:multiLevelType w:val="multilevel"/>
    <w:tmpl w:val="D71C05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9CE5643"/>
    <w:multiLevelType w:val="multilevel"/>
    <w:tmpl w:val="25E2C96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C93233D"/>
    <w:multiLevelType w:val="multilevel"/>
    <w:tmpl w:val="1986941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0EC68F4"/>
    <w:multiLevelType w:val="multilevel"/>
    <w:tmpl w:val="553C2F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5C1367C"/>
    <w:multiLevelType w:val="multilevel"/>
    <w:tmpl w:val="E6E471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EEC79F4"/>
    <w:multiLevelType w:val="multilevel"/>
    <w:tmpl w:val="9E6041B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2284866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128506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3912273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583263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11131658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9986031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8450594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8477604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46304978">
    <w:abstractNumId w:val="1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0736722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91773169">
    <w:abstractNumId w:val="2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8047435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55419139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243563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80937115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074549141">
    <w:abstractNumId w:val="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4089236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83893064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656960542">
    <w:abstractNumId w:val="2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71035029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20004990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046027303">
    <w:abstractNumId w:val="2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4547117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31950670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858229368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3735721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0405931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039087643">
    <w:abstractNumId w:val="1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06368029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4879078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24A"/>
    <w:rsid w:val="000F4DE0"/>
    <w:rsid w:val="00236FDA"/>
    <w:rsid w:val="00244EBB"/>
    <w:rsid w:val="002B0CBA"/>
    <w:rsid w:val="00514E80"/>
    <w:rsid w:val="00567597"/>
    <w:rsid w:val="006A2279"/>
    <w:rsid w:val="009B77C7"/>
    <w:rsid w:val="009C08BE"/>
    <w:rsid w:val="009F0067"/>
    <w:rsid w:val="00A4624A"/>
    <w:rsid w:val="00B17EEA"/>
    <w:rsid w:val="00C6526B"/>
    <w:rsid w:val="00DB2616"/>
    <w:rsid w:val="00E073C1"/>
    <w:rsid w:val="00E97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E7315"/>
  <w15:chartTrackingRefBased/>
  <w15:docId w15:val="{39F895C9-FCEE-4084-9AD2-52FB6FB69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4E80"/>
    <w:pPr>
      <w:spacing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A462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462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462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462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462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462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462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462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462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462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462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462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4624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4624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4624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4624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4624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4624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462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462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462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462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462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4624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4624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4624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462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4624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4624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1063</Words>
  <Characters>6379</Characters>
  <Application>Microsoft Office Word</Application>
  <DocSecurity>0</DocSecurity>
  <Lines>53</Lines>
  <Paragraphs>14</Paragraphs>
  <ScaleCrop>false</ScaleCrop>
  <Company/>
  <LinksUpToDate>false</LinksUpToDate>
  <CharactersWithSpaces>7428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Kapelak - Legut 2</dc:creator>
  <cp:keywords/>
  <dc:description/>
  <cp:lastModifiedBy>Łukasz Martyna</cp:lastModifiedBy>
  <cp:revision>10</cp:revision>
  <dcterms:created xsi:type="dcterms:W3CDTF">2026-08-31T10:41:00Z</dcterms:created>
  <dcterms:modified xsi:type="dcterms:W3CDTF">2026-09-08T06:19:00Z</dcterms:modified>
</cp:coreProperties>
</file>